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15" w:rsidRPr="00D62D15" w:rsidRDefault="00260C5D" w:rsidP="00D62D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Муниципальное казенное учреждение "Комплексный центр социального обслуживания населения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Здвинского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района"</w:t>
      </w:r>
    </w:p>
    <w:p w:rsidR="00D62D15" w:rsidRDefault="00260C5D" w:rsidP="00D62D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ПРИКАЗ</w:t>
      </w:r>
    </w:p>
    <w:p w:rsidR="006E6F43" w:rsidRPr="006E6F43" w:rsidRDefault="006E6F43" w:rsidP="00D62D1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 Здвинск</w:t>
      </w:r>
    </w:p>
    <w:p w:rsidR="00D62D15" w:rsidRPr="00D62D15" w:rsidRDefault="00D62D15" w:rsidP="006E6F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D15">
        <w:rPr>
          <w:rFonts w:ascii="Times New Roman" w:hAnsi="Times New Roman" w:cs="Times New Roman"/>
          <w:sz w:val="28"/>
          <w:szCs w:val="28"/>
          <w:lang w:val="ru-RU"/>
        </w:rPr>
        <w:t xml:space="preserve">от    </w:t>
      </w:r>
      <w:r w:rsidR="000B6E31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E16D0D">
        <w:rPr>
          <w:rFonts w:ascii="Times New Roman" w:hAnsi="Times New Roman" w:cs="Times New Roman"/>
          <w:sz w:val="28"/>
          <w:szCs w:val="28"/>
          <w:lang w:val="ru-RU"/>
        </w:rPr>
        <w:t>.01</w:t>
      </w:r>
      <w:r w:rsidR="00234601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0B6E3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E6F4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BB15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2D15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0B6E31">
        <w:rPr>
          <w:rFonts w:ascii="Times New Roman" w:hAnsi="Times New Roman" w:cs="Times New Roman"/>
          <w:sz w:val="28"/>
          <w:szCs w:val="28"/>
          <w:lang w:val="ru-RU"/>
        </w:rPr>
        <w:t xml:space="preserve"> 25</w:t>
      </w:r>
      <w:r w:rsidR="006E6F43">
        <w:rPr>
          <w:rFonts w:ascii="Times New Roman" w:hAnsi="Times New Roman" w:cs="Times New Roman"/>
          <w:sz w:val="28"/>
          <w:szCs w:val="28"/>
          <w:lang w:val="ru-RU"/>
        </w:rPr>
        <w:t xml:space="preserve"> -П</w:t>
      </w:r>
    </w:p>
    <w:p w:rsidR="00D62D15" w:rsidRPr="00D62D15" w:rsidRDefault="00D62D15" w:rsidP="00260C5D">
      <w:pPr>
        <w:shd w:val="clear" w:color="auto" w:fill="FFFFFF"/>
        <w:tabs>
          <w:tab w:val="left" w:pos="82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2D15">
        <w:rPr>
          <w:rFonts w:ascii="Times New Roman" w:hAnsi="Times New Roman" w:cs="Times New Roman"/>
          <w:sz w:val="28"/>
          <w:szCs w:val="28"/>
          <w:lang w:val="ru-RU"/>
        </w:rPr>
        <w:t>Об утверждении Положения об учетной политике</w:t>
      </w:r>
    </w:p>
    <w:p w:rsidR="00D62D15" w:rsidRPr="00D62D15" w:rsidRDefault="00D62D15" w:rsidP="00260C5D">
      <w:pPr>
        <w:shd w:val="clear" w:color="auto" w:fill="FFFFFF"/>
        <w:tabs>
          <w:tab w:val="left" w:pos="82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0C5D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казенного учреждения "Комплексный центр социального обслуживания населения </w:t>
      </w:r>
      <w:proofErr w:type="spellStart"/>
      <w:r w:rsidR="00260C5D">
        <w:rPr>
          <w:rFonts w:ascii="Times New Roman" w:hAnsi="Times New Roman" w:cs="Times New Roman"/>
          <w:sz w:val="28"/>
          <w:szCs w:val="28"/>
          <w:lang w:val="ru-RU"/>
        </w:rPr>
        <w:t>Здвинского</w:t>
      </w:r>
      <w:proofErr w:type="spellEnd"/>
      <w:r w:rsidR="00260C5D">
        <w:rPr>
          <w:rFonts w:ascii="Times New Roman" w:hAnsi="Times New Roman" w:cs="Times New Roman"/>
          <w:sz w:val="28"/>
          <w:szCs w:val="28"/>
          <w:lang w:val="ru-RU"/>
        </w:rPr>
        <w:t xml:space="preserve"> района"</w:t>
      </w:r>
    </w:p>
    <w:p w:rsidR="00D62D15" w:rsidRDefault="00D62D15" w:rsidP="00D62D1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62D15" w:rsidRDefault="00D62D15" w:rsidP="00D62D1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97ED8" w:rsidRPr="00234601" w:rsidRDefault="006E6F43" w:rsidP="00D62D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62D15" w:rsidRPr="00D62D15">
        <w:rPr>
          <w:rFonts w:hAnsi="Times New Roman" w:cs="Times New Roman"/>
          <w:color w:val="000000"/>
          <w:sz w:val="28"/>
          <w:szCs w:val="28"/>
          <w:lang w:val="ru-RU"/>
        </w:rPr>
        <w:t xml:space="preserve">Во исполнение 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>Федерального з</w:t>
      </w:r>
      <w:r w:rsidR="00D62D15" w:rsidRPr="00D62D15">
        <w:rPr>
          <w:rFonts w:hAnsi="Times New Roman" w:cs="Times New Roman"/>
          <w:color w:val="000000"/>
          <w:sz w:val="28"/>
          <w:szCs w:val="28"/>
          <w:lang w:val="ru-RU"/>
        </w:rPr>
        <w:t>акона от 06.12.2011</w:t>
      </w:r>
      <w:r w:rsidR="00D62D15" w:rsidRPr="00D62D15">
        <w:rPr>
          <w:rFonts w:hAnsi="Times New Roman" w:cs="Times New Roman"/>
          <w:color w:val="000000"/>
          <w:sz w:val="28"/>
          <w:szCs w:val="28"/>
        </w:rPr>
        <w:t> </w:t>
      </w:r>
      <w:r w:rsidR="00D62D15" w:rsidRPr="00D62D15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D62D15" w:rsidRPr="00D62D15">
        <w:rPr>
          <w:rFonts w:hAnsi="Times New Roman" w:cs="Times New Roman"/>
          <w:color w:val="000000"/>
          <w:sz w:val="28"/>
          <w:szCs w:val="28"/>
        </w:rPr>
        <w:t> </w:t>
      </w:r>
      <w:r w:rsidR="00D62D15" w:rsidRPr="00D62D15">
        <w:rPr>
          <w:rFonts w:hAnsi="Times New Roman" w:cs="Times New Roman"/>
          <w:color w:val="000000"/>
          <w:sz w:val="28"/>
          <w:szCs w:val="28"/>
          <w:lang w:val="ru-RU"/>
        </w:rPr>
        <w:t>402-ФЗ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 xml:space="preserve"> "О бухгалтерском учете"</w:t>
      </w:r>
      <w:r w:rsidR="00D62D15" w:rsidRPr="00D62D15">
        <w:rPr>
          <w:rFonts w:hAnsi="Times New Roman" w:cs="Times New Roman"/>
          <w:color w:val="000000"/>
          <w:sz w:val="28"/>
          <w:szCs w:val="28"/>
          <w:lang w:val="ru-RU"/>
        </w:rPr>
        <w:t xml:space="preserve"> и приказа Минфина 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="00D62D15" w:rsidRPr="00D62D15">
        <w:rPr>
          <w:rFonts w:hAnsi="Times New Roman" w:cs="Times New Roman"/>
          <w:color w:val="000000"/>
          <w:sz w:val="28"/>
          <w:szCs w:val="28"/>
          <w:lang w:val="ru-RU"/>
        </w:rPr>
        <w:t>от 01.12.2010</w:t>
      </w:r>
      <w:r w:rsidR="00D62D15" w:rsidRPr="00D62D15">
        <w:rPr>
          <w:rFonts w:hAnsi="Times New Roman" w:cs="Times New Roman"/>
          <w:color w:val="000000"/>
          <w:sz w:val="28"/>
          <w:szCs w:val="28"/>
        </w:rPr>
        <w:t> </w:t>
      </w:r>
      <w:r w:rsidR="00D62D15" w:rsidRPr="00D62D15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D62D15" w:rsidRPr="00D62D15">
        <w:rPr>
          <w:rFonts w:hAnsi="Times New Roman" w:cs="Times New Roman"/>
          <w:color w:val="000000"/>
          <w:sz w:val="28"/>
          <w:szCs w:val="28"/>
        </w:rPr>
        <w:t> </w:t>
      </w:r>
      <w:r w:rsidR="00D62D15" w:rsidRPr="00D62D15">
        <w:rPr>
          <w:rFonts w:hAnsi="Times New Roman" w:cs="Times New Roman"/>
          <w:color w:val="000000"/>
          <w:sz w:val="28"/>
          <w:szCs w:val="28"/>
          <w:lang w:val="ru-RU"/>
        </w:rPr>
        <w:t>157н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34601" w:rsidRPr="00234601">
        <w:rPr>
          <w:rFonts w:hAnsi="Times New Roman" w:cs="Times New Roman"/>
          <w:color w:val="000000"/>
          <w:sz w:val="28"/>
          <w:szCs w:val="28"/>
          <w:lang w:val="ru-RU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r w:rsidR="00234601" w:rsidRPr="00234601">
        <w:rPr>
          <w:rFonts w:hAnsi="Times New Roman" w:cs="Times New Roman"/>
          <w:color w:val="000000"/>
          <w:sz w:val="28"/>
          <w:szCs w:val="28"/>
        </w:rPr>
        <w:t> </w:t>
      </w:r>
      <w:r w:rsidR="00234601" w:rsidRPr="00234601">
        <w:rPr>
          <w:rFonts w:hAnsi="Times New Roman" w:cs="Times New Roman"/>
          <w:color w:val="000000"/>
          <w:sz w:val="28"/>
          <w:szCs w:val="28"/>
          <w:lang w:val="ru-RU"/>
        </w:rPr>
        <w:t>его применению»"</w:t>
      </w:r>
      <w:r w:rsidR="00D62D15" w:rsidRPr="0023460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234601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 Минфина России от 30.12.2017 №274н "Об утверждении федерального стандарта бухгалтерского учета для организаций государственного сектора "Учетная политика, оценочные значения и ошибки" </w:t>
      </w:r>
    </w:p>
    <w:p w:rsidR="00D62D15" w:rsidRPr="00D62D15" w:rsidRDefault="006E6F43" w:rsidP="00D62D15">
      <w:pPr>
        <w:shd w:val="clear" w:color="auto" w:fill="FFFFFF"/>
        <w:tabs>
          <w:tab w:val="left" w:pos="80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="00D62D15" w:rsidRPr="00D62D1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="00D62D15" w:rsidRPr="00D62D15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D62D15" w:rsidRPr="00D62D15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D62D15" w:rsidRPr="00D62D15">
        <w:rPr>
          <w:rFonts w:ascii="Times New Roman" w:hAnsi="Times New Roman" w:cs="Times New Roman"/>
          <w:sz w:val="28"/>
          <w:szCs w:val="28"/>
          <w:lang w:val="ru-RU"/>
        </w:rPr>
        <w:t xml:space="preserve"> о в л я ю:</w:t>
      </w:r>
    </w:p>
    <w:p w:rsidR="00D62D15" w:rsidRDefault="00D62D15" w:rsidP="00D62D15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прилагаемое  Положение об учетной политике </w:t>
      </w:r>
      <w:r w:rsidR="00B118A0">
        <w:rPr>
          <w:rFonts w:ascii="Times New Roman" w:hAnsi="Times New Roman"/>
          <w:sz w:val="28"/>
          <w:szCs w:val="28"/>
        </w:rPr>
        <w:t xml:space="preserve">Муниципального казенного учреждения "Комплексный центр социального обслуживания населения </w:t>
      </w:r>
      <w:proofErr w:type="spellStart"/>
      <w:r w:rsidR="00B118A0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B118A0">
        <w:rPr>
          <w:rFonts w:ascii="Times New Roman" w:hAnsi="Times New Roman"/>
          <w:sz w:val="28"/>
          <w:szCs w:val="28"/>
        </w:rPr>
        <w:t xml:space="preserve"> района" </w:t>
      </w:r>
      <w:r>
        <w:rPr>
          <w:rFonts w:ascii="Times New Roman" w:hAnsi="Times New Roman"/>
          <w:sz w:val="28"/>
          <w:szCs w:val="28"/>
        </w:rPr>
        <w:t xml:space="preserve">  для целей бюджетного и   налогового  учета.</w:t>
      </w:r>
    </w:p>
    <w:p w:rsidR="00D62D15" w:rsidRDefault="00234601" w:rsidP="00D62D15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="00B118A0">
        <w:rPr>
          <w:rFonts w:ascii="Times New Roman" w:hAnsi="Times New Roman"/>
          <w:sz w:val="28"/>
          <w:szCs w:val="28"/>
        </w:rPr>
        <w:t>положение</w:t>
      </w:r>
      <w:r w:rsidR="00D62D15">
        <w:rPr>
          <w:rFonts w:ascii="Times New Roman" w:hAnsi="Times New Roman"/>
          <w:sz w:val="28"/>
          <w:szCs w:val="28"/>
        </w:rPr>
        <w:t xml:space="preserve"> применяется в целях бюджетного</w:t>
      </w:r>
      <w:r w:rsidR="0062630E">
        <w:rPr>
          <w:rFonts w:ascii="Times New Roman" w:hAnsi="Times New Roman"/>
          <w:sz w:val="28"/>
          <w:szCs w:val="28"/>
        </w:rPr>
        <w:t xml:space="preserve"> и налогового учета начиная с 09</w:t>
      </w:r>
      <w:r w:rsidR="00D62D15">
        <w:rPr>
          <w:rFonts w:ascii="Times New Roman" w:hAnsi="Times New Roman"/>
          <w:sz w:val="28"/>
          <w:szCs w:val="28"/>
        </w:rPr>
        <w:t xml:space="preserve"> января 202</w:t>
      </w:r>
      <w:r w:rsidR="000B6E31">
        <w:rPr>
          <w:rFonts w:ascii="Times New Roman" w:hAnsi="Times New Roman"/>
          <w:sz w:val="28"/>
          <w:szCs w:val="28"/>
        </w:rPr>
        <w:t>4</w:t>
      </w:r>
      <w:r w:rsidR="00D62D15">
        <w:rPr>
          <w:rFonts w:ascii="Times New Roman" w:hAnsi="Times New Roman"/>
          <w:sz w:val="28"/>
          <w:szCs w:val="28"/>
        </w:rPr>
        <w:t xml:space="preserve"> года.</w:t>
      </w:r>
    </w:p>
    <w:p w:rsidR="00D62D15" w:rsidRDefault="00B118A0" w:rsidP="00D62D15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 w:rsidR="00D62D15">
        <w:rPr>
          <w:rFonts w:ascii="Times New Roman" w:hAnsi="Times New Roman"/>
          <w:sz w:val="28"/>
          <w:szCs w:val="28"/>
        </w:rPr>
        <w:t xml:space="preserve"> вступает в силу с момента</w:t>
      </w:r>
      <w:r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B118A0" w:rsidRPr="00B118A0" w:rsidRDefault="00B118A0" w:rsidP="00B118A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62D15" w:rsidRDefault="00D62D15" w:rsidP="00D62D1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62D15" w:rsidRDefault="00E35D2A" w:rsidP="00D62D1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 w:rsidR="00B118A0">
        <w:rPr>
          <w:rFonts w:ascii="Times New Roman" w:hAnsi="Times New Roman" w:cs="Times New Roman"/>
          <w:sz w:val="28"/>
          <w:szCs w:val="28"/>
          <w:lang w:val="ru-RU"/>
        </w:rPr>
        <w:t xml:space="preserve"> МКУ "КЦСОН</w:t>
      </w:r>
    </w:p>
    <w:p w:rsidR="00B118A0" w:rsidRPr="00D62D15" w:rsidRDefault="00B118A0" w:rsidP="00D62D1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района"                                                               С.В.Шевченко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27"/>
      </w:tblGrid>
      <w:tr w:rsidR="00097ED8" w:rsidRPr="00A701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8A0" w:rsidRDefault="006C4844" w:rsidP="00D62D1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     </w:t>
            </w:r>
          </w:p>
          <w:p w:rsidR="006E6F43" w:rsidRDefault="006E6F43" w:rsidP="00D62D1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118A0" w:rsidRDefault="00B118A0" w:rsidP="00D62D1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97ED8" w:rsidRDefault="006C4844" w:rsidP="00B118A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</w:t>
            </w:r>
            <w:r w:rsidR="00D62D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УТВЕРЖДЕНО</w:t>
            </w:r>
          </w:p>
          <w:p w:rsidR="00D62D15" w:rsidRDefault="00E40B74" w:rsidP="00D62D1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Муниципального казенного</w:t>
            </w:r>
          </w:p>
          <w:p w:rsidR="00E40B74" w:rsidRDefault="00A3597B" w:rsidP="00D62D1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40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чреждения "Комплексный центр </w:t>
            </w:r>
          </w:p>
          <w:p w:rsidR="00E40B74" w:rsidRDefault="00A3597B" w:rsidP="00D62D1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40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оциального обслуживания населения</w:t>
            </w:r>
          </w:p>
          <w:p w:rsidR="0062630E" w:rsidRDefault="00E40B74" w:rsidP="00E40B7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  <w:p w:rsidR="00D62D15" w:rsidRPr="0062630E" w:rsidRDefault="00D62D15" w:rsidP="00E40B7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DC6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  <w:r w:rsidR="00626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DC6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</w:t>
            </w:r>
            <w:r w:rsidR="00626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</w:p>
        </w:tc>
      </w:tr>
      <w:tr w:rsidR="00097ED8" w:rsidRPr="00A70196" w:rsidTr="00D62D15">
        <w:tc>
          <w:tcPr>
            <w:tcW w:w="90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ED8" w:rsidRPr="00D62D15" w:rsidRDefault="00097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7ED8" w:rsidRPr="00D62D15" w:rsidRDefault="00D62D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 учетной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политик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359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казенного учреждения "Комплексный центр социального обслуживания населения </w:t>
      </w:r>
      <w:proofErr w:type="spellStart"/>
      <w:r w:rsidR="00A359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Здвинского</w:t>
      </w:r>
      <w:proofErr w:type="spellEnd"/>
      <w:r w:rsidR="00A359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района"</w:t>
      </w:r>
      <w:r w:rsidR="004933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целей бюджетного учета</w:t>
      </w:r>
    </w:p>
    <w:p w:rsidR="00097ED8" w:rsidRPr="00D62D15" w:rsidRDefault="00D62D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2630E" w:rsidRPr="00D62D15" w:rsidRDefault="00D62D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Учетная политика </w:t>
      </w:r>
      <w:r w:rsidR="00A3597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казенного учреждения "Комплексный центр социального обслуживания населения </w:t>
      </w:r>
      <w:proofErr w:type="spellStart"/>
      <w:r w:rsidR="00A3597B">
        <w:rPr>
          <w:rFonts w:hAnsi="Times New Roman" w:cs="Times New Roman"/>
          <w:color w:val="000000"/>
          <w:sz w:val="24"/>
          <w:szCs w:val="24"/>
          <w:lang w:val="ru-RU"/>
        </w:rPr>
        <w:t>Здвинского</w:t>
      </w:r>
      <w:proofErr w:type="spellEnd"/>
      <w:r w:rsidR="00A3597B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района"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соответствии:</w:t>
      </w:r>
    </w:p>
    <w:p w:rsidR="00097ED8" w:rsidRPr="00DA4257" w:rsidRDefault="00D62D15" w:rsidP="006C484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>с приказом Минфина от 01.12.2010</w:t>
      </w:r>
      <w:r w:rsidRPr="00DA4257">
        <w:rPr>
          <w:rFonts w:hAnsi="Times New Roman" w:cs="Times New Roman"/>
          <w:color w:val="000000"/>
          <w:sz w:val="24"/>
          <w:szCs w:val="24"/>
        </w:rPr>
        <w:t> </w:t>
      </w: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A4257">
        <w:rPr>
          <w:rFonts w:hAnsi="Times New Roman" w:cs="Times New Roman"/>
          <w:color w:val="000000"/>
          <w:sz w:val="24"/>
          <w:szCs w:val="24"/>
        </w:rPr>
        <w:t> </w:t>
      </w: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>157н</w:t>
      </w:r>
      <w:r w:rsidRPr="00DA4257">
        <w:rPr>
          <w:rFonts w:hAnsi="Times New Roman" w:cs="Times New Roman"/>
          <w:color w:val="000000"/>
          <w:sz w:val="24"/>
          <w:szCs w:val="24"/>
        </w:rPr>
        <w:t> </w:t>
      </w: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r w:rsidRPr="00DA4257">
        <w:rPr>
          <w:rFonts w:hAnsi="Times New Roman" w:cs="Times New Roman"/>
          <w:color w:val="000000"/>
          <w:sz w:val="24"/>
          <w:szCs w:val="24"/>
        </w:rPr>
        <w:t> </w:t>
      </w: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>его применению» (далее – Инструкции к Единому плану счетов №</w:t>
      </w:r>
      <w:r w:rsidRPr="00DA4257">
        <w:rPr>
          <w:rFonts w:hAnsi="Times New Roman" w:cs="Times New Roman"/>
          <w:color w:val="000000"/>
          <w:sz w:val="24"/>
          <w:szCs w:val="24"/>
        </w:rPr>
        <w:t> </w:t>
      </w: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>157н);</w:t>
      </w:r>
    </w:p>
    <w:p w:rsidR="007F00C7" w:rsidRPr="00DA4257" w:rsidRDefault="007F00C7" w:rsidP="006C484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 xml:space="preserve">-  бюджетным кодексом Российской Федерации; </w:t>
      </w:r>
    </w:p>
    <w:p w:rsidR="00097ED8" w:rsidRPr="00DA4257" w:rsidRDefault="00D62D15" w:rsidP="006C484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>- приказом Минфина от 06.12.2010</w:t>
      </w:r>
      <w:r w:rsidRPr="00DA4257">
        <w:rPr>
          <w:rFonts w:hAnsi="Times New Roman" w:cs="Times New Roman"/>
          <w:color w:val="000000"/>
          <w:sz w:val="24"/>
          <w:szCs w:val="24"/>
        </w:rPr>
        <w:t> </w:t>
      </w: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A4257">
        <w:rPr>
          <w:rFonts w:hAnsi="Times New Roman" w:cs="Times New Roman"/>
          <w:color w:val="000000"/>
          <w:sz w:val="24"/>
          <w:szCs w:val="24"/>
        </w:rPr>
        <w:t> </w:t>
      </w: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>162н «Об утверждении Плана счетов бюджетного учета и Инструкции по его применению» (далее</w:t>
      </w:r>
      <w:r w:rsidRPr="00DA4257">
        <w:rPr>
          <w:rFonts w:hAnsi="Times New Roman" w:cs="Times New Roman"/>
          <w:color w:val="000000"/>
          <w:sz w:val="24"/>
          <w:szCs w:val="24"/>
        </w:rPr>
        <w:t> </w:t>
      </w: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>– Инструкция №</w:t>
      </w:r>
      <w:r w:rsidRPr="00DA4257">
        <w:rPr>
          <w:rFonts w:hAnsi="Times New Roman" w:cs="Times New Roman"/>
          <w:color w:val="000000"/>
          <w:sz w:val="24"/>
          <w:szCs w:val="24"/>
        </w:rPr>
        <w:t> </w:t>
      </w: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>162н);</w:t>
      </w:r>
    </w:p>
    <w:p w:rsidR="00097ED8" w:rsidRPr="00DA4257" w:rsidRDefault="00D62D15" w:rsidP="006C484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F00C7" w:rsidRPr="00DA425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026.12.2011 № 402-ФЗ "О бухгалтерском учете" (далее закон № 402-ФЗ);</w:t>
      </w:r>
    </w:p>
    <w:p w:rsidR="007F00C7" w:rsidRPr="00DA4257" w:rsidRDefault="007F00C7" w:rsidP="006C484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>- федеральными стандартами бухгалтерского учета государственных финансов и Методическими рекомендациями по применению этих федеральных стандартов, доведенными письмами Минфина России;</w:t>
      </w:r>
    </w:p>
    <w:p w:rsidR="00097ED8" w:rsidRPr="00DA4257" w:rsidRDefault="00D62D15" w:rsidP="006C484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>- приказом Минфина от 29.11.2017 № 209н «Об утверждении Порядка применения классификации операций сектора государственного управления»(далее – приказ № 209н);</w:t>
      </w:r>
    </w:p>
    <w:p w:rsidR="00097ED8" w:rsidRPr="00DA4257" w:rsidRDefault="00D62D15" w:rsidP="006C484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>- 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:rsidR="00723BC5" w:rsidRDefault="00723BC5" w:rsidP="006C484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4257">
        <w:rPr>
          <w:rFonts w:hAnsi="Times New Roman" w:cs="Times New Roman"/>
          <w:color w:val="000000"/>
          <w:sz w:val="24"/>
          <w:szCs w:val="24"/>
          <w:lang w:val="ru-RU"/>
        </w:rPr>
        <w:t>-  приказом Минфина России от 28.12.2010 №191н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DA4257" w:rsidRPr="00D62D15" w:rsidRDefault="00DA4257" w:rsidP="006C484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приказом Минфина России от 15.04.2021 №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Приказ №61н);</w:t>
      </w:r>
    </w:p>
    <w:p w:rsidR="00DA4257" w:rsidRDefault="00D62D15" w:rsidP="006C48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освязанных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сторонах», СГС «Отчет о движении денежных средств»), от 27.02.2018 № 32н (далее – СГС «Доходы»), от 28.02.2018 № 34н (далее – СГС «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Непроизведенные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договоры»), от 15.11.2019 № 181н,</w:t>
      </w:r>
    </w:p>
    <w:p w:rsidR="00C5122F" w:rsidRPr="00D62D15" w:rsidRDefault="00DA4257" w:rsidP="00DA425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182н, 183н, 184н (далее – соответственно СГС «Нематериальные активы», СГС «Затраты по заимствованиям», СГС «Совместная деятельность», СГС «Выплаты персоналу»), от 30.06.2020 № 129н (далее – СГС «Финансовые инструменты»).</w:t>
      </w:r>
    </w:p>
    <w:p w:rsidR="00DA4257" w:rsidRDefault="00DA4257" w:rsidP="006C48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DA42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</w:t>
      </w:r>
      <w:r w:rsidR="00D62D1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97ED8" w:rsidRPr="00D62D15" w:rsidRDefault="00D62D15" w:rsidP="00442F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6A65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97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казенное учреждение "Комплексный центр социального обслуживания населения </w:t>
      </w:r>
      <w:proofErr w:type="spellStart"/>
      <w:r w:rsidR="00A3597B">
        <w:rPr>
          <w:rFonts w:hAnsi="Times New Roman" w:cs="Times New Roman"/>
          <w:color w:val="000000"/>
          <w:sz w:val="24"/>
          <w:szCs w:val="24"/>
          <w:lang w:val="ru-RU"/>
        </w:rPr>
        <w:t>Здвинского</w:t>
      </w:r>
      <w:proofErr w:type="spellEnd"/>
      <w:r w:rsidR="00A3597B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района" (далее МКУ "КЦСОН </w:t>
      </w:r>
      <w:proofErr w:type="spellStart"/>
      <w:r w:rsidR="00A3597B">
        <w:rPr>
          <w:rFonts w:hAnsi="Times New Roman" w:cs="Times New Roman"/>
          <w:color w:val="000000"/>
          <w:sz w:val="24"/>
          <w:szCs w:val="24"/>
          <w:lang w:val="ru-RU"/>
        </w:rPr>
        <w:t>Здвинского</w:t>
      </w:r>
      <w:proofErr w:type="spellEnd"/>
      <w:r w:rsidR="00A3597B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района") </w:t>
      </w:r>
      <w:r w:rsidR="006A65E1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получателем бюджетных средств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D62D15" w:rsidRDefault="00D62D15" w:rsidP="00442F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 Ответственным за ведение бюджетного учета </w:t>
      </w:r>
      <w:r w:rsidR="006A65E1">
        <w:rPr>
          <w:rFonts w:hAnsi="Times New Roman" w:cs="Times New Roman"/>
          <w:color w:val="000000"/>
          <w:sz w:val="24"/>
          <w:szCs w:val="24"/>
          <w:lang w:val="ru-RU"/>
        </w:rPr>
        <w:t>и соблюдение законодательства при выполнении хозяйственных операций является руководитель организации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5E5530" w:rsidRDefault="00D62D15" w:rsidP="00442F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часть</w:t>
      </w:r>
      <w:r w:rsidRPr="005E5530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="006A65E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</w:t>
      </w: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статьи</w:t>
      </w:r>
      <w:r w:rsidRPr="005E5530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7 Закона от 06.12.2011</w:t>
      </w:r>
      <w:r w:rsidRPr="005E5530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№</w:t>
      </w:r>
      <w:r w:rsidRPr="005E5530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402-ФЗ, пункт 4 Инструкции к</w:t>
      </w:r>
      <w:r w:rsidRPr="005E5530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E553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Единому плану счетов № 157н</w:t>
      </w:r>
    </w:p>
    <w:p w:rsidR="00097ED8" w:rsidRDefault="005A2EF0" w:rsidP="00442F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B2244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Бухгалтерский (бюджетный) учет ведется бухгалтерией, </w:t>
      </w:r>
      <w:r w:rsidR="00291633">
        <w:rPr>
          <w:rFonts w:hAnsi="Times New Roman" w:cs="Times New Roman"/>
          <w:color w:val="000000"/>
          <w:sz w:val="24"/>
          <w:szCs w:val="24"/>
          <w:lang w:val="ru-RU"/>
        </w:rPr>
        <w:t>возглавляемы</w:t>
      </w:r>
      <w:r w:rsidR="00AB2244">
        <w:rPr>
          <w:rFonts w:hAnsi="Times New Roman" w:cs="Times New Roman"/>
          <w:color w:val="000000"/>
          <w:sz w:val="24"/>
          <w:szCs w:val="24"/>
          <w:lang w:val="ru-RU"/>
        </w:rPr>
        <w:t xml:space="preserve">й главным бухгалтером, </w:t>
      </w:r>
      <w:r w:rsidR="0029163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="00AB2244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руководствуется должностной инструкцией.</w:t>
      </w:r>
    </w:p>
    <w:p w:rsidR="00AB2244" w:rsidRPr="00AB2244" w:rsidRDefault="00AB2244" w:rsidP="00442F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часть 3 статья 7 Федерального закона РФ "О бухгалтерском учете" от 06.12.2011 №402-ФЗ</w:t>
      </w:r>
    </w:p>
    <w:p w:rsidR="00AB2244" w:rsidRDefault="005A2EF0" w:rsidP="00442F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B2244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Главный бухгалтер подчиняется непосредственно руководителю - Директору МКУ "КЦСОН </w:t>
      </w:r>
      <w:proofErr w:type="spellStart"/>
      <w:r w:rsidR="00AB2244">
        <w:rPr>
          <w:rFonts w:hAnsi="Times New Roman" w:cs="Times New Roman"/>
          <w:color w:val="000000"/>
          <w:sz w:val="24"/>
          <w:szCs w:val="24"/>
          <w:lang w:val="ru-RU"/>
        </w:rPr>
        <w:t>Здвинского</w:t>
      </w:r>
      <w:proofErr w:type="spellEnd"/>
      <w:r w:rsidR="00AB224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района" и несет ответственность за формирование учетной политики, ведение бюджетного учета, своевременное предоставление полной и достоверной бюджетной и налоговой, статистической отчетности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5A2EF0" w:rsidRDefault="00AB2244" w:rsidP="00442F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Требования главного бухгалтера по документальному оформлению фактов хозяйственной жизни и предоставлению в бухгалтерию необходимых документов и сведений являются обязательными </w:t>
      </w:r>
      <w:r w:rsidR="00517062">
        <w:rPr>
          <w:rFonts w:hAnsi="Times New Roman" w:cs="Times New Roman"/>
          <w:color w:val="000000"/>
          <w:sz w:val="24"/>
          <w:szCs w:val="24"/>
          <w:lang w:val="ru-RU"/>
        </w:rPr>
        <w:t>для всех сотрудников учреждения.</w:t>
      </w:r>
      <w:r w:rsidR="00D62D15" w:rsidRPr="00D62D15">
        <w:rPr>
          <w:lang w:val="ru-RU"/>
        </w:rPr>
        <w:br/>
      </w:r>
      <w:r w:rsidR="00D62D15" w:rsidRPr="005A2EF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</w:t>
      </w:r>
      <w:r w:rsidR="0051706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8 Инструкции №157н.</w:t>
      </w:r>
    </w:p>
    <w:p w:rsidR="00097ED8" w:rsidRDefault="005A2EF0" w:rsidP="00442F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При внесении изменений в учетную</w:t>
      </w:r>
      <w:r w:rsidR="00EC7BB6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политику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и движение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выявленных после утверждения отчетности, в целях принятия решения о раскрытии в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Пояснениях к отчетности информации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ущественных ошибках.</w:t>
      </w:r>
      <w:r w:rsidR="00D62D15" w:rsidRPr="00D62D15">
        <w:rPr>
          <w:lang w:val="ru-RU"/>
        </w:rPr>
        <w:br/>
      </w:r>
      <w:r w:rsidR="00D62D15" w:rsidRPr="005A2EF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17, 20, 32 СГС «Учетная политика, оценочные значения и ошибки».</w:t>
      </w:r>
    </w:p>
    <w:p w:rsidR="00D8611B" w:rsidRPr="00D8611B" w:rsidRDefault="00D8611B" w:rsidP="00D8611B">
      <w:pPr>
        <w:pStyle w:val="a4"/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611B">
        <w:rPr>
          <w:rFonts w:ascii="Times New Roman" w:hAnsi="Times New Roman"/>
          <w:sz w:val="24"/>
          <w:szCs w:val="24"/>
        </w:rPr>
        <w:t>В данные бухгалтерского (бюджетного) учета за отчетный год включается информация о фактах хозяйственной жизни, которые имели место в период между отчетной датой и датой подписания бюджетной отчетности за отчетный год и оказали (могут оказать) существенное влияние на финансовое состояние, движение денег или результаты деятельности учреждения (далее – события после отчетной даты).</w:t>
      </w:r>
    </w:p>
    <w:p w:rsidR="00D8611B" w:rsidRPr="00D8611B" w:rsidRDefault="00D8611B" w:rsidP="00D8611B">
      <w:p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11B">
        <w:rPr>
          <w:rFonts w:ascii="Times New Roman" w:hAnsi="Times New Roman" w:cs="Times New Roman"/>
          <w:sz w:val="24"/>
          <w:szCs w:val="24"/>
          <w:lang w:val="ru-RU"/>
        </w:rPr>
        <w:t xml:space="preserve">Под существенным фактом хозяйственной жизни в данном случае признается событие, стоимостное значение которого составляет более 5 процентов валюты баланса. </w:t>
      </w:r>
    </w:p>
    <w:p w:rsidR="00D8611B" w:rsidRPr="00D8611B" w:rsidRDefault="00D8611B" w:rsidP="00D8611B">
      <w:p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11B">
        <w:rPr>
          <w:rFonts w:ascii="Times New Roman" w:hAnsi="Times New Roman" w:cs="Times New Roman"/>
          <w:sz w:val="24"/>
          <w:szCs w:val="24"/>
          <w:lang w:val="ru-RU"/>
        </w:rPr>
        <w:t>События после отчетной даты отражаются в бюджетном учете заключительными операциями отчетного года.</w:t>
      </w:r>
    </w:p>
    <w:p w:rsidR="00D8611B" w:rsidRPr="00D8611B" w:rsidRDefault="00D8611B" w:rsidP="00D8611B">
      <w:p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11B">
        <w:rPr>
          <w:rFonts w:ascii="Times New Roman" w:hAnsi="Times New Roman" w:cs="Times New Roman"/>
          <w:sz w:val="24"/>
          <w:szCs w:val="24"/>
          <w:lang w:val="ru-RU"/>
        </w:rPr>
        <w:t>Порядок отражения в учете событий после отчетной даты установлен в полож</w:t>
      </w:r>
      <w:r w:rsidR="00291633">
        <w:rPr>
          <w:rFonts w:ascii="Times New Roman" w:hAnsi="Times New Roman" w:cs="Times New Roman"/>
          <w:sz w:val="24"/>
          <w:szCs w:val="24"/>
          <w:lang w:val="ru-RU"/>
        </w:rPr>
        <w:t>ении, приведенном в Приложении 4</w:t>
      </w:r>
      <w:r w:rsidRPr="00D861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7ED8" w:rsidRPr="00EC7BB6" w:rsidRDefault="00D8611B" w:rsidP="00EC7BB6">
      <w:p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C4844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Основание: пункт 3 Инструкции  №157н</w:t>
      </w:r>
    </w:p>
    <w:p w:rsidR="00097ED8" w:rsidRPr="00D62D15" w:rsidRDefault="00D62D15" w:rsidP="00442F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Технология обработки учетной информации</w:t>
      </w:r>
    </w:p>
    <w:p w:rsidR="00442F87" w:rsidRPr="00D8611B" w:rsidRDefault="00D62D15" w:rsidP="00442F87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42F87">
        <w:rPr>
          <w:rFonts w:hAnsi="Times New Roman"/>
          <w:color w:val="000000"/>
          <w:sz w:val="24"/>
          <w:szCs w:val="24"/>
        </w:rPr>
        <w:t>Бухгалтерский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учет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ведется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в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электронном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виде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с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применением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программных</w:t>
      </w:r>
      <w:r w:rsidR="00C55349">
        <w:rPr>
          <w:rFonts w:hAnsi="Times New Roman"/>
          <w:color w:val="000000"/>
          <w:sz w:val="24"/>
          <w:szCs w:val="24"/>
        </w:rPr>
        <w:t xml:space="preserve"> </w:t>
      </w:r>
      <w:r w:rsidRPr="00442F87">
        <w:rPr>
          <w:rFonts w:hAnsi="Times New Roman"/>
          <w:color w:val="000000"/>
          <w:sz w:val="24"/>
          <w:szCs w:val="24"/>
        </w:rPr>
        <w:t>продуктов</w:t>
      </w:r>
      <w:r w:rsidRPr="00442F87">
        <w:rPr>
          <w:rFonts w:hAnsi="Times New Roman"/>
          <w:color w:val="000000"/>
          <w:sz w:val="24"/>
          <w:szCs w:val="24"/>
        </w:rPr>
        <w:t>:</w:t>
      </w:r>
      <w:r w:rsidRPr="00442F87">
        <w:br/>
      </w:r>
      <w:r w:rsidRPr="00D8611B"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r w:rsidR="005A2EF0" w:rsidRPr="00D8611B">
        <w:rPr>
          <w:rFonts w:asciiTheme="minorHAnsi" w:hAnsiTheme="minorHAnsi" w:cstheme="minorHAnsi"/>
          <w:color w:val="000000"/>
          <w:sz w:val="24"/>
          <w:szCs w:val="24"/>
        </w:rPr>
        <w:t xml:space="preserve">ООО «Пульс-плюс» </w:t>
      </w:r>
      <w:r w:rsidRPr="00D8611B">
        <w:rPr>
          <w:rFonts w:asciiTheme="minorHAnsi" w:hAnsiTheme="minorHAnsi" w:cstheme="minorHAnsi"/>
          <w:color w:val="000000"/>
          <w:sz w:val="24"/>
          <w:szCs w:val="24"/>
        </w:rPr>
        <w:t>«</w:t>
      </w:r>
      <w:proofErr w:type="spellStart"/>
      <w:r w:rsidR="005A2EF0" w:rsidRPr="00D8611B">
        <w:rPr>
          <w:rFonts w:asciiTheme="minorHAnsi" w:hAnsiTheme="minorHAnsi" w:cstheme="minorHAnsi"/>
          <w:color w:val="000000"/>
          <w:sz w:val="24"/>
          <w:szCs w:val="24"/>
        </w:rPr>
        <w:t>Bsmeta</w:t>
      </w:r>
      <w:proofErr w:type="spellEnd"/>
      <w:r w:rsidR="005A2EF0" w:rsidRPr="00D8611B">
        <w:rPr>
          <w:rFonts w:asciiTheme="minorHAnsi" w:hAnsiTheme="minorHAnsi" w:cstheme="minorHAnsi"/>
          <w:color w:val="000000"/>
          <w:sz w:val="24"/>
          <w:szCs w:val="24"/>
        </w:rPr>
        <w:t xml:space="preserve"> НП-2011</w:t>
      </w:r>
      <w:r w:rsidRPr="00D8611B">
        <w:rPr>
          <w:rFonts w:asciiTheme="minorHAnsi" w:hAnsiTheme="minorHAnsi" w:cstheme="minorHAnsi"/>
          <w:color w:val="000000"/>
          <w:sz w:val="24"/>
          <w:szCs w:val="24"/>
        </w:rPr>
        <w:t>» – для бюджетного учета;</w:t>
      </w:r>
      <w:r w:rsidRPr="00D8611B">
        <w:rPr>
          <w:rFonts w:asciiTheme="minorHAnsi" w:hAnsiTheme="minorHAnsi" w:cstheme="minorHAnsi"/>
        </w:rPr>
        <w:br/>
      </w:r>
      <w:r w:rsidRPr="00D8611B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Pr="00291633">
        <w:rPr>
          <w:rFonts w:asciiTheme="minorHAnsi" w:hAnsiTheme="minorHAnsi" w:cstheme="minorHAnsi"/>
          <w:color w:val="000000"/>
          <w:sz w:val="24"/>
          <w:szCs w:val="24"/>
        </w:rPr>
        <w:t>«</w:t>
      </w:r>
      <w:r w:rsidR="00291633">
        <w:rPr>
          <w:rFonts w:asciiTheme="minorHAnsi" w:hAnsiTheme="minorHAnsi" w:cstheme="minorHAnsi"/>
          <w:color w:val="000000"/>
          <w:sz w:val="24"/>
          <w:szCs w:val="24"/>
        </w:rPr>
        <w:t>Зарплата</w:t>
      </w:r>
      <w:r w:rsidRPr="00291633">
        <w:rPr>
          <w:rFonts w:asciiTheme="minorHAnsi" w:hAnsiTheme="minorHAnsi" w:cstheme="minorHAnsi"/>
          <w:color w:val="000000"/>
          <w:sz w:val="24"/>
          <w:szCs w:val="24"/>
        </w:rPr>
        <w:t>»</w:t>
      </w:r>
      <w:r w:rsidRPr="00D8611B">
        <w:rPr>
          <w:rFonts w:asciiTheme="minorHAnsi" w:hAnsiTheme="minorHAnsi" w:cstheme="minorHAnsi"/>
          <w:color w:val="000000"/>
          <w:sz w:val="24"/>
          <w:szCs w:val="24"/>
        </w:rPr>
        <w:t xml:space="preserve"> – для учета заработной платы;</w:t>
      </w:r>
      <w:r w:rsidRPr="00D8611B">
        <w:rPr>
          <w:rFonts w:asciiTheme="minorHAnsi" w:hAnsiTheme="minorHAnsi" w:cstheme="minorHAnsi"/>
        </w:rPr>
        <w:br/>
      </w:r>
      <w:r w:rsidRPr="00D8611B">
        <w:rPr>
          <w:rFonts w:asciiTheme="minorHAnsi" w:hAnsiTheme="minorHAnsi" w:cstheme="minorHAnsi"/>
          <w:color w:val="000000"/>
          <w:sz w:val="24"/>
          <w:szCs w:val="24"/>
        </w:rPr>
        <w:t xml:space="preserve"> – «</w:t>
      </w:r>
      <w:r w:rsidR="00E35D2A">
        <w:rPr>
          <w:rFonts w:asciiTheme="minorHAnsi" w:hAnsiTheme="minorHAnsi" w:cstheme="minorHAnsi"/>
          <w:color w:val="000000"/>
          <w:sz w:val="24"/>
          <w:szCs w:val="24"/>
        </w:rPr>
        <w:t>ООО «Пульс-плюс»</w:t>
      </w:r>
      <w:r w:rsidRPr="00D8611B">
        <w:rPr>
          <w:rFonts w:asciiTheme="minorHAnsi" w:hAnsiTheme="minorHAnsi" w:cstheme="minorHAnsi"/>
          <w:color w:val="000000"/>
          <w:sz w:val="24"/>
          <w:szCs w:val="24"/>
        </w:rPr>
        <w:t xml:space="preserve"> – для администрирования доходов.</w:t>
      </w:r>
    </w:p>
    <w:p w:rsidR="00097ED8" w:rsidRPr="00442F87" w:rsidRDefault="00442F87" w:rsidP="00442F87">
      <w:pPr>
        <w:pStyle w:val="a4"/>
        <w:spacing w:after="0" w:line="240" w:lineRule="auto"/>
        <w:ind w:left="0"/>
        <w:jc w:val="both"/>
        <w:rPr>
          <w:rFonts w:hAnsi="Times New Roman"/>
          <w:color w:val="000000"/>
          <w:sz w:val="24"/>
          <w:szCs w:val="24"/>
        </w:rPr>
      </w:pPr>
      <w:r w:rsidRPr="00442F87">
        <w:rPr>
          <w:rFonts w:ascii="Times New Roman" w:hAnsi="Times New Roman"/>
          <w:sz w:val="24"/>
          <w:szCs w:val="24"/>
        </w:rPr>
        <w:t>Данные синтетического и аналитического учета ежемесячно выводятся на бумажные носители.</w:t>
      </w:r>
      <w:r w:rsidR="00D62D15" w:rsidRPr="00442F87">
        <w:rPr>
          <w:rFonts w:ascii="Times New Roman" w:hAnsi="Times New Roman"/>
          <w:sz w:val="24"/>
          <w:szCs w:val="24"/>
        </w:rPr>
        <w:br/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Основание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 xml:space="preserve">: 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пункт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 xml:space="preserve"> 6 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Инструкции</w:t>
      </w:r>
      <w:r w:rsidR="0049336C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к</w:t>
      </w:r>
      <w:r w:rsidR="0049336C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Единому</w:t>
      </w:r>
      <w:r w:rsidR="0049336C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плану</w:t>
      </w:r>
      <w:r w:rsidR="0049336C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счетов</w:t>
      </w:r>
      <w:r w:rsidR="0049336C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№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 xml:space="preserve"> 157</w:t>
      </w:r>
      <w:r w:rsidR="00D62D15" w:rsidRPr="00442F87">
        <w:rPr>
          <w:rFonts w:hAnsi="Times New Roman"/>
          <w:color w:val="000000"/>
          <w:sz w:val="24"/>
          <w:szCs w:val="24"/>
          <w:u w:val="single"/>
        </w:rPr>
        <w:t>н</w:t>
      </w:r>
    </w:p>
    <w:p w:rsidR="00097ED8" w:rsidRPr="00D62D15" w:rsidRDefault="00D62D15" w:rsidP="00442F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 С использованием телекоммуникационных каналов связи и электронной подписи</w:t>
      </w:r>
      <w:r w:rsidRPr="00D62D15">
        <w:rPr>
          <w:lang w:val="ru-RU"/>
        </w:rPr>
        <w:br/>
      </w:r>
      <w:r w:rsidR="00EC7BB6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бухгалтерия МКУ "КЦСОН </w:t>
      </w:r>
      <w:proofErr w:type="spellStart"/>
      <w:r w:rsidR="00EC7BB6">
        <w:rPr>
          <w:rFonts w:hAnsi="Times New Roman" w:cs="Times New Roman"/>
          <w:color w:val="000000"/>
          <w:sz w:val="24"/>
          <w:szCs w:val="24"/>
          <w:lang w:val="ru-RU"/>
        </w:rPr>
        <w:t>Здвинского</w:t>
      </w:r>
      <w:proofErr w:type="spellEnd"/>
      <w:r w:rsidR="00EC7BB6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района"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электронный документооборот по следующим направлениям:</w:t>
      </w:r>
    </w:p>
    <w:p w:rsidR="00097ED8" w:rsidRDefault="005A2EF0" w:rsidP="00442F87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казначейства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2EF0" w:rsidRPr="00D62D15" w:rsidRDefault="005A2EF0" w:rsidP="00442F87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электронного документооборота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казначейства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7ED8" w:rsidRPr="005A2EF0" w:rsidRDefault="005A2EF0" w:rsidP="00442F87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r w:rsidR="00D62D15" w:rsidRPr="005A2EF0">
        <w:rPr>
          <w:rFonts w:hAnsi="Times New Roman" w:cs="Times New Roman"/>
          <w:color w:val="000000"/>
          <w:sz w:val="24"/>
          <w:szCs w:val="24"/>
          <w:lang w:val="ru-RU"/>
        </w:rPr>
        <w:t>Федеральной налоговой службы;</w:t>
      </w:r>
    </w:p>
    <w:p w:rsidR="00097ED8" w:rsidRDefault="005A2EF0" w:rsidP="00442F87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 отделение Пенсионного фонда</w:t>
      </w:r>
      <w:r w:rsidR="00442F8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2F87" w:rsidRDefault="00442F87" w:rsidP="00442F87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передача отчетности по страховым взносам и сведениям для начисления пособий по временной нетрудоспособности, по беременности и родам, по уходу за ребенком в отделение фонда социального страхования России;</w:t>
      </w:r>
    </w:p>
    <w:p w:rsidR="00442F87" w:rsidRPr="00D62D15" w:rsidRDefault="00442F87" w:rsidP="00442F87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передача статистической отчетности в Росстат.</w:t>
      </w:r>
    </w:p>
    <w:p w:rsidR="00097ED8" w:rsidRPr="00D62D15" w:rsidRDefault="00D62D15" w:rsidP="00442F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исправления (добавление новых записей) в электронных базах данных не допускаются.</w:t>
      </w:r>
    </w:p>
    <w:p w:rsidR="00097ED8" w:rsidRPr="00D62D15" w:rsidRDefault="00D62D15" w:rsidP="00442F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4. В целях обеспечения сохранности электронных данных бухгалтерского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отчетности:</w:t>
      </w:r>
    </w:p>
    <w:p w:rsidR="00097ED8" w:rsidRPr="00D62D15" w:rsidRDefault="00442F87" w:rsidP="00442F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и подшиваются в отдельные папки в хронологическом порядке.</w:t>
      </w:r>
    </w:p>
    <w:p w:rsidR="00097ED8" w:rsidRPr="00442F87" w:rsidRDefault="00D62D15" w:rsidP="00442F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442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19 Инструкции к Единому плану счетов № 157н, пункт 33 СГС</w:t>
      </w:r>
      <w:r w:rsidRPr="00442F87">
        <w:rPr>
          <w:u w:val="single"/>
          <w:lang w:val="ru-RU"/>
        </w:rPr>
        <w:br/>
      </w:r>
      <w:r w:rsidRPr="00442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«Концептуальные основы бухучета и отчетности».</w:t>
      </w:r>
    </w:p>
    <w:p w:rsidR="00097ED8" w:rsidRPr="00D62D15" w:rsidRDefault="00097E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D62D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BD3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A1B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документооборота</w:t>
      </w:r>
    </w:p>
    <w:p w:rsidR="00097ED8" w:rsidRPr="00442F87" w:rsidRDefault="00D62D15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и сроки передачи первичных учетных документов для отражения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бухгалтерском учете устанавливаются в соответствии с приложением </w:t>
      </w:r>
      <w:r w:rsidR="00291633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</w:t>
      </w:r>
      <w:r w:rsidR="00442F87">
        <w:rPr>
          <w:rFonts w:hAnsi="Times New Roman" w:cs="Times New Roman"/>
          <w:color w:val="000000"/>
          <w:sz w:val="24"/>
          <w:szCs w:val="24"/>
          <w:lang w:val="ru-RU"/>
        </w:rPr>
        <w:t>му положению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политике.</w:t>
      </w:r>
      <w:r w:rsidRPr="00D62D15">
        <w:rPr>
          <w:lang w:val="ru-RU"/>
        </w:rPr>
        <w:br/>
      </w:r>
      <w:r w:rsidRPr="00442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22 СГС «Концептуальные основы бухучета и отчетности», подпункт «</w:t>
      </w:r>
      <w:proofErr w:type="spellStart"/>
      <w:r w:rsidRPr="00442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</w:t>
      </w:r>
      <w:proofErr w:type="spellEnd"/>
      <w:r w:rsidRPr="00442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442F87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442F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пункта 9 СГС «Учетная политика, оценочные значения и ошибки».</w:t>
      </w:r>
    </w:p>
    <w:p w:rsidR="00097ED8" w:rsidRPr="00563994" w:rsidRDefault="00D62D15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 При проведении хозяйственных операций, для оформления которых не предусмотрены типовые формы первичных документов, </w:t>
      </w:r>
      <w:r w:rsidR="00E5016A">
        <w:rPr>
          <w:rFonts w:hAnsi="Times New Roman" w:cs="Times New Roman"/>
          <w:color w:val="000000"/>
          <w:sz w:val="24"/>
          <w:szCs w:val="24"/>
          <w:lang w:val="ru-RU"/>
        </w:rPr>
        <w:t xml:space="preserve">МКУ "КЦСОН </w:t>
      </w:r>
      <w:proofErr w:type="spellStart"/>
      <w:r w:rsidR="00E5016A">
        <w:rPr>
          <w:rFonts w:hAnsi="Times New Roman" w:cs="Times New Roman"/>
          <w:color w:val="000000"/>
          <w:sz w:val="24"/>
          <w:szCs w:val="24"/>
          <w:lang w:val="ru-RU"/>
        </w:rPr>
        <w:t>Здвинского</w:t>
      </w:r>
      <w:proofErr w:type="spellEnd"/>
      <w:r w:rsidR="00E5016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района"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использует: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самостоятельно разработанные формы, которые приведены в приложении </w:t>
      </w:r>
      <w:r w:rsidR="00291633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54AA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унифицированные формы, дополненные необходимыми реквизитами.</w:t>
      </w:r>
      <w:r w:rsidRPr="00D62D15">
        <w:rPr>
          <w:lang w:val="ru-RU"/>
        </w:rPr>
        <w:br/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25–26 СГС «Концептуальные основы бухучета и отчетности»,</w:t>
      </w:r>
      <w:r w:rsidRPr="00563994">
        <w:rPr>
          <w:u w:val="single"/>
          <w:lang w:val="ru-RU"/>
        </w:rPr>
        <w:br/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подпункт «г» пункта 9 СГС «Учетная политика, оценочные значения и ошибки».</w:t>
      </w:r>
    </w:p>
    <w:p w:rsidR="00A6556D" w:rsidRDefault="00D62D15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</w:t>
      </w:r>
      <w:r w:rsidRPr="00A6556D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подписи учетных документов предоставлено должностным лицам, перечисленным в приложении </w:t>
      </w:r>
      <w:r w:rsidR="005C58E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A655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55349" w:rsidRPr="00A655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7ED8" w:rsidRPr="00563994" w:rsidRDefault="00D62D15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11 Инструкции к Единому плану счетов №</w:t>
      </w:r>
      <w:r w:rsidRPr="00563994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097ED8" w:rsidRDefault="00D62D15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DA1BD3">
        <w:rPr>
          <w:rFonts w:hAnsi="Times New Roman" w:cs="Times New Roman"/>
          <w:color w:val="000000"/>
          <w:sz w:val="24"/>
          <w:szCs w:val="24"/>
          <w:lang w:val="ru-RU"/>
        </w:rPr>
        <w:t xml:space="preserve">МКУ "КЦСОН </w:t>
      </w:r>
      <w:proofErr w:type="spellStart"/>
      <w:r w:rsidR="00DA1BD3">
        <w:rPr>
          <w:rFonts w:hAnsi="Times New Roman" w:cs="Times New Roman"/>
          <w:color w:val="000000"/>
          <w:sz w:val="24"/>
          <w:szCs w:val="24"/>
          <w:lang w:val="ru-RU"/>
        </w:rPr>
        <w:t>Здвинского</w:t>
      </w:r>
      <w:proofErr w:type="spellEnd"/>
      <w:r w:rsidR="00DA1BD3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района"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 </w:t>
      </w:r>
      <w:r w:rsidRPr="00563994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 формы регистров бухучета,</w:t>
      </w:r>
      <w:r w:rsidRPr="00563994">
        <w:rPr>
          <w:rFonts w:hAnsi="Times New Roman" w:cs="Times New Roman"/>
          <w:color w:val="000000"/>
          <w:sz w:val="24"/>
          <w:szCs w:val="24"/>
        </w:rPr>
        <w:t> </w:t>
      </w:r>
      <w:r w:rsidRPr="00563994">
        <w:rPr>
          <w:rFonts w:hAnsi="Times New Roman" w:cs="Times New Roman"/>
          <w:color w:val="000000"/>
          <w:sz w:val="24"/>
          <w:szCs w:val="24"/>
          <w:lang w:val="ru-RU"/>
        </w:rPr>
        <w:t>перечисленные в приложении 3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№ 52н. При необходимости формы регистров,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которые не унифицированы, разрабатываются самостоятельно.</w:t>
      </w:r>
      <w:r w:rsidRPr="00D62D15">
        <w:rPr>
          <w:lang w:val="ru-RU"/>
        </w:rPr>
        <w:br/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11 Инструкции к Единому плану счетов №</w:t>
      </w:r>
      <w:r w:rsidRPr="00563994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157н, подпункт «г» пункта 9</w:t>
      </w:r>
      <w:r w:rsidRPr="00563994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СГС «Учетная политика, оценочные значения и ошибки».</w:t>
      </w:r>
    </w:p>
    <w:p w:rsidR="00C55349" w:rsidRDefault="00C55349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5349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1BD3">
        <w:rPr>
          <w:rFonts w:hAnsi="Times New Roman" w:cs="Times New Roman"/>
          <w:color w:val="000000"/>
          <w:sz w:val="24"/>
          <w:szCs w:val="24"/>
          <w:lang w:val="ru-RU"/>
        </w:rPr>
        <w:t xml:space="preserve">МКУ "КЦСОН </w:t>
      </w:r>
      <w:proofErr w:type="spellStart"/>
      <w:r w:rsidR="00DA1BD3">
        <w:rPr>
          <w:rFonts w:hAnsi="Times New Roman" w:cs="Times New Roman"/>
          <w:color w:val="000000"/>
          <w:sz w:val="24"/>
          <w:szCs w:val="24"/>
          <w:lang w:val="ru-RU"/>
        </w:rPr>
        <w:t>Здвинского</w:t>
      </w:r>
      <w:proofErr w:type="spellEnd"/>
      <w:r w:rsidR="00DA1BD3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района"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применяет электронные формы первичных документов и регистров бухучета:</w:t>
      </w:r>
    </w:p>
    <w:p w:rsidR="007126FF" w:rsidRDefault="00C55349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126FF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объектов, полученных в личное пользование (ф.0510434);</w:t>
      </w:r>
    </w:p>
    <w:p w:rsidR="007126FF" w:rsidRDefault="007126FF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решение о прекращении признания активами объектов нефинансовых активов (ф.0510440);</w:t>
      </w:r>
    </w:p>
    <w:p w:rsidR="007126FF" w:rsidRDefault="007126FF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решение о восстановлении кредиторской задолженности (ф.0510446);</w:t>
      </w:r>
    </w:p>
    <w:p w:rsidR="007126FF" w:rsidRDefault="007126FF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решение о проведении инвентаризации (ф.0510439);</w:t>
      </w:r>
    </w:p>
    <w:p w:rsidR="007126FF" w:rsidRDefault="007126FF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акт о результатах инвентаризации наличных денежных средств (ф.0510836);</w:t>
      </w:r>
    </w:p>
    <w:p w:rsidR="007126FF" w:rsidRDefault="007126FF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журнал операций по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забалансовому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счету___ (ф.0509213);</w:t>
      </w:r>
    </w:p>
    <w:p w:rsidR="007126FF" w:rsidRDefault="007126FF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ведомость доходов физических лиц, облагаемых НДФЛ, страховыми взносами (ф.0509095);</w:t>
      </w:r>
    </w:p>
    <w:p w:rsidR="00ED0C91" w:rsidRDefault="00ED0C91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извещение о поступлении в бюджет доходов от оказания платных услуг (ф.0504805)</w:t>
      </w:r>
    </w:p>
    <w:p w:rsidR="00097ED8" w:rsidRPr="00D62D15" w:rsidRDefault="000C1F22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При обработке учетной информации применяется автоматизированный учет по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следующим блокам:</w:t>
      </w:r>
    </w:p>
    <w:p w:rsidR="00563994" w:rsidRPr="00BA6779" w:rsidRDefault="00563994" w:rsidP="00F8786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 xml:space="preserve">- автоматизированный бюджетный учет учреждения как у получателя бюджетных </w:t>
      </w:r>
      <w:r w:rsidRPr="00BA6779">
        <w:rPr>
          <w:rFonts w:ascii="Times New Roman" w:hAnsi="Times New Roman" w:cs="Times New Roman"/>
          <w:sz w:val="24"/>
          <w:szCs w:val="24"/>
        </w:rPr>
        <w:br/>
        <w:t xml:space="preserve">средств ведется с применением программы </w:t>
      </w:r>
      <w:r w:rsidRPr="00BA6779">
        <w:rPr>
          <w:rStyle w:val="fill"/>
          <w:rFonts w:ascii="Times New Roman" w:hAnsi="Times New Roman"/>
          <w:sz w:val="24"/>
          <w:szCs w:val="24"/>
        </w:rPr>
        <w:t>«</w:t>
      </w:r>
      <w:r w:rsidR="00212EF7">
        <w:rPr>
          <w:rStyle w:val="fill"/>
          <w:rFonts w:ascii="Times New Roman" w:hAnsi="Times New Roman"/>
          <w:sz w:val="24"/>
          <w:szCs w:val="24"/>
        </w:rPr>
        <w:t>УРМ Бюджет</w:t>
      </w:r>
      <w:r w:rsidRPr="00BA6779">
        <w:rPr>
          <w:rStyle w:val="fill"/>
          <w:rFonts w:ascii="Times New Roman" w:hAnsi="Times New Roman"/>
          <w:sz w:val="24"/>
          <w:szCs w:val="24"/>
        </w:rPr>
        <w:t>», «Зарплата»</w:t>
      </w:r>
      <w:r w:rsidRPr="00BA6779">
        <w:rPr>
          <w:rFonts w:ascii="Times New Roman" w:hAnsi="Times New Roman" w:cs="Times New Roman"/>
          <w:sz w:val="24"/>
          <w:szCs w:val="24"/>
        </w:rPr>
        <w:t>;</w:t>
      </w:r>
    </w:p>
    <w:p w:rsidR="00563994" w:rsidRPr="00BA6779" w:rsidRDefault="00563994" w:rsidP="00F8786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 xml:space="preserve">- свод месячной, квартальной, годовой бюджетной отчетности об исполнении бюджета </w:t>
      </w:r>
      <w:r w:rsidRPr="00BA6779">
        <w:rPr>
          <w:rFonts w:ascii="Times New Roman" w:hAnsi="Times New Roman" w:cs="Times New Roman"/>
          <w:sz w:val="24"/>
          <w:szCs w:val="24"/>
        </w:rPr>
        <w:br/>
        <w:t xml:space="preserve">составляется с применением программы </w:t>
      </w:r>
      <w:r w:rsidRPr="00BA6779">
        <w:rPr>
          <w:rStyle w:val="fill"/>
          <w:rFonts w:ascii="Times New Roman" w:hAnsi="Times New Roman"/>
          <w:sz w:val="24"/>
          <w:szCs w:val="24"/>
        </w:rPr>
        <w:t>«Бюджетная отчетность», программного комплекса «</w:t>
      </w:r>
      <w:proofErr w:type="spellStart"/>
      <w:r w:rsidRPr="00BA6779">
        <w:rPr>
          <w:rStyle w:val="fill"/>
          <w:rFonts w:ascii="Times New Roman" w:hAnsi="Times New Roman"/>
          <w:sz w:val="24"/>
          <w:szCs w:val="24"/>
        </w:rPr>
        <w:t>Свод-СМАРТ</w:t>
      </w:r>
      <w:proofErr w:type="spellEnd"/>
      <w:r w:rsidRPr="00BA6779">
        <w:rPr>
          <w:rStyle w:val="fill"/>
          <w:rFonts w:ascii="Times New Roman" w:hAnsi="Times New Roman"/>
          <w:sz w:val="24"/>
          <w:szCs w:val="24"/>
        </w:rPr>
        <w:t>»</w:t>
      </w:r>
      <w:r w:rsidRPr="00BA6779">
        <w:rPr>
          <w:rFonts w:ascii="Times New Roman" w:hAnsi="Times New Roman" w:cs="Times New Roman"/>
          <w:sz w:val="24"/>
          <w:szCs w:val="24"/>
        </w:rPr>
        <w:t>;</w:t>
      </w:r>
    </w:p>
    <w:p w:rsidR="00563994" w:rsidRPr="00BA6779" w:rsidRDefault="00563994" w:rsidP="00F8786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 xml:space="preserve">- свод годовой, квартальной бюджетной отчетности ГРБС – с применением программы </w:t>
      </w:r>
      <w:r w:rsidRPr="00BA6779">
        <w:rPr>
          <w:rFonts w:ascii="Times New Roman" w:hAnsi="Times New Roman" w:cs="Times New Roman"/>
          <w:sz w:val="24"/>
          <w:szCs w:val="24"/>
        </w:rPr>
        <w:br/>
      </w:r>
      <w:r w:rsidRPr="00BA6779">
        <w:rPr>
          <w:rStyle w:val="fill"/>
          <w:rFonts w:ascii="Times New Roman" w:hAnsi="Times New Roman"/>
          <w:sz w:val="24"/>
          <w:szCs w:val="24"/>
        </w:rPr>
        <w:t>«Бюджетная отчетность» и программного комплекса «</w:t>
      </w:r>
      <w:proofErr w:type="spellStart"/>
      <w:r w:rsidRPr="00BA6779">
        <w:rPr>
          <w:rStyle w:val="fill"/>
          <w:rFonts w:ascii="Times New Roman" w:hAnsi="Times New Roman"/>
          <w:sz w:val="24"/>
          <w:szCs w:val="24"/>
        </w:rPr>
        <w:t>Свод-СМАРТ</w:t>
      </w:r>
      <w:proofErr w:type="spellEnd"/>
      <w:r w:rsidRPr="00BA6779">
        <w:rPr>
          <w:rStyle w:val="fill"/>
          <w:rFonts w:ascii="Times New Roman" w:hAnsi="Times New Roman"/>
          <w:sz w:val="24"/>
          <w:szCs w:val="24"/>
        </w:rPr>
        <w:t>»</w:t>
      </w:r>
      <w:r w:rsidRPr="00BA6779">
        <w:rPr>
          <w:rFonts w:ascii="Times New Roman" w:hAnsi="Times New Roman" w:cs="Times New Roman"/>
          <w:sz w:val="24"/>
          <w:szCs w:val="24"/>
        </w:rPr>
        <w:t>;</w:t>
      </w:r>
    </w:p>
    <w:p w:rsidR="00563994" w:rsidRPr="00BA6779" w:rsidRDefault="00563994" w:rsidP="00F8786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>- информационный обмен документами с межрегиональным операционным управлением Казначейства России осуществляется в системе электронного документооборота (СЭД) с применением средств электронной подписи в соответствии с законодательством на основании договора об обмене электронными документами.</w:t>
      </w:r>
    </w:p>
    <w:p w:rsidR="000C1F22" w:rsidRDefault="000C1F22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Формирование электронных регистров бухучета осуществляется в следующем порядке: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в регистрах в хронологическом порядке систематизируются первичные (сводные)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учетные документы (по датам совершения операций, дате принятия к учету первичного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документа);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журнал регистрации приходных и расходных ордеров составляется ежемесячно, в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последний рабочий день месяца;</w:t>
      </w:r>
    </w:p>
    <w:p w:rsidR="00097ED8" w:rsidRDefault="000C1F22" w:rsidP="00F878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журнал операций (ф.0509213) по всем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забалансовым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счетам формируется ежемесячно в случае, если в отчетном месяце были обороты по счету;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учета основных средств оформляется при принятии объекта к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учету, по мере внесения изменений (данных о переоценке, модернизации, реконструкции, консервации и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пр.) и при выбытии. При отсутствии указанных событий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ежегодно, на последний рабочий день года, со сведениями о начисленной амортизации;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инвентарная карточка группового учета основных средств оформляется при принятии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объектов к учету, по мере внесения изменений (данных о переоценке, модернизации,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реконструкции, консервации и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пр.) и при выбытии;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книга учета бланков строгой отчетности, книга аналитического учета депонированной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зарплаты и стипендий заполняются ежемесячно, в последний день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месяца;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авансовые отчеты брошюруются в хронологическом порядке в последний день отчетного месяца;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журналы операций, главная книга заполняются ежемесячно;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другие регистры, не указанные выше, заполняются по мере необходимости, если иное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не установлено законодательством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РФ.</w:t>
      </w:r>
      <w:r w:rsidR="00D62D15" w:rsidRPr="00D62D15">
        <w:rPr>
          <w:lang w:val="ru-RU"/>
        </w:rPr>
        <w:br/>
      </w:r>
      <w:r w:rsidR="00D62D15" w:rsidRPr="0056399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11, 167 Инструкции к Единому плану счетов № 157н, Методические указания, утвержденные приказом Минфина от 30.03.2015 № 52н.</w:t>
      </w:r>
    </w:p>
    <w:p w:rsidR="00F87860" w:rsidRPr="00BA6779" w:rsidRDefault="000C1F22" w:rsidP="00F878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8</w:t>
      </w:r>
      <w:r w:rsidR="00F87860" w:rsidRPr="00BA6779">
        <w:t>. Движение первичных документов в бюджетном учете (создание или получение от других предприятий, учреждений, принятие к учету, обработка, передача в архив -</w:t>
      </w:r>
      <w:r w:rsidR="00F87860" w:rsidRPr="00BA6779">
        <w:br/>
        <w:t>документооборот) регламентируется графиком документооборота, составление которого</w:t>
      </w:r>
      <w:r w:rsidR="0049336C">
        <w:t xml:space="preserve"> </w:t>
      </w:r>
      <w:r w:rsidR="00F87860" w:rsidRPr="00BA6779">
        <w:t xml:space="preserve">организует главный бухгалтер. График документооборота представлен в </w:t>
      </w:r>
      <w:r w:rsidR="005C58E6">
        <w:rPr>
          <w:iCs/>
        </w:rPr>
        <w:t>приложении12</w:t>
      </w:r>
      <w:r w:rsidR="00F87860" w:rsidRPr="00E54AAA">
        <w:rPr>
          <w:iCs/>
        </w:rPr>
        <w:t>.</w:t>
      </w:r>
      <w:r w:rsidR="00F87860" w:rsidRPr="00BA6779">
        <w:rPr>
          <w:i/>
          <w:iCs/>
        </w:rPr>
        <w:br/>
      </w:r>
      <w:r w:rsidR="00F87860" w:rsidRPr="00BA6779">
        <w:t xml:space="preserve">         Работники учреждения создают и представляют документы, относящиеся к сфере их деятельности, по графику документооборота. </w:t>
      </w:r>
    </w:p>
    <w:p w:rsidR="00F87860" w:rsidRPr="00F87860" w:rsidRDefault="00F87860" w:rsidP="00F87860">
      <w:pPr>
        <w:shd w:val="clear" w:color="auto" w:fill="FFFFFF"/>
        <w:spacing w:before="0" w:beforeAutospacing="0" w:after="0" w:afterAutospacing="0"/>
        <w:ind w:firstLine="5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hAnsi="Times New Roman" w:cs="Times New Roman"/>
          <w:sz w:val="24"/>
          <w:szCs w:val="24"/>
          <w:lang w:val="ru-RU"/>
        </w:rPr>
        <w:t>Контроль за соблюдением исполнителями графика документооборота осуществляет главный бухгалтер.</w:t>
      </w:r>
    </w:p>
    <w:p w:rsidR="00F87860" w:rsidRPr="00F87860" w:rsidRDefault="00F87860" w:rsidP="00F87860">
      <w:pPr>
        <w:shd w:val="clear" w:color="auto" w:fill="FFFFFF"/>
        <w:spacing w:before="0" w:beforeAutospacing="0" w:after="0" w:afterAutospacing="0"/>
        <w:ind w:firstLine="5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hAnsi="Times New Roman" w:cs="Times New Roman"/>
          <w:sz w:val="24"/>
          <w:szCs w:val="24"/>
          <w:lang w:val="ru-RU"/>
        </w:rPr>
        <w:t>Ответственность за соблюдение графика документооборота, а также ответственность за своевременное и доброкачественное создание документов, своевременную передачу их для отражения в бухгалтерском учете и отчетности, за достоверность содержащихся в документах данных несут лица, создавшие и подписавшие эти документы.</w:t>
      </w:r>
    </w:p>
    <w:p w:rsidR="00F87860" w:rsidRPr="00F87860" w:rsidRDefault="00F87860" w:rsidP="00F87860">
      <w:pPr>
        <w:shd w:val="clear" w:color="auto" w:fill="FFFFFF"/>
        <w:spacing w:before="0" w:beforeAutospacing="0" w:after="0" w:afterAutospacing="0"/>
        <w:ind w:firstLine="528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87860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9 пункт 2  Закона от 6</w:t>
      </w:r>
      <w:r w:rsidRPr="00BA67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F87860">
        <w:rPr>
          <w:rFonts w:ascii="Times New Roman" w:hAnsi="Times New Roman" w:cs="Times New Roman"/>
          <w:sz w:val="24"/>
          <w:szCs w:val="24"/>
          <w:u w:val="single"/>
          <w:lang w:val="ru-RU"/>
        </w:rPr>
        <w:t>декабря 2011</w:t>
      </w:r>
      <w:r w:rsidRPr="00BA67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F87860">
        <w:rPr>
          <w:rFonts w:ascii="Times New Roman" w:hAnsi="Times New Roman" w:cs="Times New Roman"/>
          <w:sz w:val="24"/>
          <w:szCs w:val="24"/>
          <w:u w:val="single"/>
          <w:lang w:val="ru-RU"/>
        </w:rPr>
        <w:t>г. №</w:t>
      </w:r>
      <w:r w:rsidRPr="00BA677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F87860">
        <w:rPr>
          <w:rFonts w:ascii="Times New Roman" w:hAnsi="Times New Roman" w:cs="Times New Roman"/>
          <w:sz w:val="24"/>
          <w:szCs w:val="24"/>
          <w:u w:val="single"/>
          <w:lang w:val="ru-RU"/>
        </w:rPr>
        <w:t>402-ФЗ</w:t>
      </w:r>
    </w:p>
    <w:p w:rsidR="00F87860" w:rsidRPr="00F87860" w:rsidRDefault="000C1F22" w:rsidP="00F8786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F87860"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>. Первичные учетные документы, поступившие в учреждение более поздней датой, чем дата их выставления, и по которым не создавался соответствующий резерв предстоящих расходов, отражаются в учете в следующем порядке:</w:t>
      </w:r>
    </w:p>
    <w:p w:rsidR="00F87860" w:rsidRPr="00F87860" w:rsidRDefault="00F87860" w:rsidP="00F8786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>1) при поступлении документов более поздней датой в этом же месяце факт хозяйственной жизни отражается в учете датой выставления документа;</w:t>
      </w:r>
    </w:p>
    <w:p w:rsidR="00F87860" w:rsidRPr="00F87860" w:rsidRDefault="00F87860" w:rsidP="00F8786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>2) при поступлении документов в начале месяца, следующего за отчетным (до закрытия месяца) факт хозяйственной жизни отражается в учете датой выставления документа;</w:t>
      </w:r>
    </w:p>
    <w:p w:rsidR="00F87860" w:rsidRPr="00F87860" w:rsidRDefault="00F87860" w:rsidP="00F8786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>3) при поступлении документов в следующем месяце после даты закрытия месяца факты хозяйственной жизни отражаются в учете датой получения документов (не позднее следующего дня после получения документа);</w:t>
      </w:r>
    </w:p>
    <w:p w:rsidR="00F87860" w:rsidRPr="00F87860" w:rsidRDefault="00F87860" w:rsidP="00F8786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>4) при поступлении документов в следующем отчетном квартале (году) до представления отчетности факты хозяйственной жизни отражаются последним днем отчетного периода;</w:t>
      </w:r>
    </w:p>
    <w:p w:rsidR="00F87860" w:rsidRPr="00F87860" w:rsidRDefault="00F87860" w:rsidP="00FF65E6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7860">
        <w:rPr>
          <w:rFonts w:ascii="Times New Roman" w:eastAsia="Times New Roman" w:hAnsi="Times New Roman" w:cs="Times New Roman"/>
          <w:sz w:val="24"/>
          <w:szCs w:val="24"/>
          <w:lang w:val="ru-RU"/>
        </w:rPr>
        <w:t>5) при поступлении документов в следующем отчетном квартале (году) после представления отчетности факты хозяйственной жизни отражаются датой получения документов (не позднее следующего дня после получения документа) как ошибка после отчетной даты.</w:t>
      </w:r>
    </w:p>
    <w:p w:rsidR="00097ED8" w:rsidRPr="00D62D15" w:rsidRDefault="000C1F22" w:rsidP="00FF65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Журналы операций ведутся в соответствии с перечнем регистров бухучета получателя бюджетных средств, администратора доходов бюджета. Журналам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операций по учету исполнения бюджетной сметы и администрированию поступлений и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выбытий присваиваются номера согласно приложению </w:t>
      </w:r>
      <w:r w:rsidR="005C58E6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4349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Default="00D62D15" w:rsidP="00FF65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Журналы операций подписываются главным бухгалтером и бухгалтером, составившим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журнал операций.</w:t>
      </w:r>
    </w:p>
    <w:p w:rsidR="00FF65E6" w:rsidRPr="00BA6779" w:rsidRDefault="00FF65E6" w:rsidP="00FF65E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1</w:t>
      </w:r>
      <w:r w:rsidR="000C1F22">
        <w:t>1</w:t>
      </w:r>
      <w:r w:rsidRPr="00BA6779">
        <w:t xml:space="preserve">. При обнаружении в регистрах учета ошибок сотрудники бухгалтерии анализируют </w:t>
      </w:r>
      <w:r w:rsidRPr="00BA6779">
        <w:br/>
        <w:t>ошибочные данные, вносят исправления в первичные документы и соответствующие базы данных. Исправления вносить с учетом следующих положений:</w:t>
      </w:r>
    </w:p>
    <w:p w:rsidR="00FF65E6" w:rsidRPr="00BA6779" w:rsidRDefault="00FF65E6" w:rsidP="00FF65E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t>- доначисления или снятие начислений исправлять за сч</w:t>
      </w:r>
      <w:r w:rsidR="005C58E6">
        <w:rPr>
          <w:rFonts w:ascii="Times New Roman" w:hAnsi="Times New Roman" w:cs="Times New Roman"/>
          <w:sz w:val="24"/>
          <w:szCs w:val="24"/>
        </w:rPr>
        <w:t xml:space="preserve">ет доходов и расходов текущего </w:t>
      </w:r>
      <w:r w:rsidRPr="00BA6779">
        <w:rPr>
          <w:rFonts w:ascii="Times New Roman" w:hAnsi="Times New Roman" w:cs="Times New Roman"/>
          <w:sz w:val="24"/>
          <w:szCs w:val="24"/>
        </w:rPr>
        <w:t xml:space="preserve">года дополнительной бухгалтерской записью или способом «красное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сторно</w:t>
      </w:r>
      <w:proofErr w:type="spellEnd"/>
      <w:r w:rsidRPr="00BA6779">
        <w:rPr>
          <w:rFonts w:ascii="Times New Roman" w:hAnsi="Times New Roman" w:cs="Times New Roman"/>
          <w:sz w:val="24"/>
          <w:szCs w:val="24"/>
        </w:rPr>
        <w:t>»;</w:t>
      </w:r>
    </w:p>
    <w:p w:rsidR="00FF65E6" w:rsidRDefault="00FF65E6" w:rsidP="00FF65E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A6779">
        <w:rPr>
          <w:rFonts w:ascii="Times New Roman" w:hAnsi="Times New Roman" w:cs="Times New Roman"/>
          <w:sz w:val="24"/>
          <w:szCs w:val="24"/>
        </w:rPr>
        <w:lastRenderedPageBreak/>
        <w:t xml:space="preserve">- восстановление в учете остатков прошлых лет применять счет 1.401.10.180 «Прочие </w:t>
      </w:r>
      <w:r w:rsidRPr="00BA6779">
        <w:rPr>
          <w:rFonts w:ascii="Times New Roman" w:hAnsi="Times New Roman" w:cs="Times New Roman"/>
          <w:sz w:val="24"/>
          <w:szCs w:val="24"/>
        </w:rPr>
        <w:br/>
        <w:t>доходы».</w:t>
      </w:r>
    </w:p>
    <w:p w:rsidR="00FF65E6" w:rsidRDefault="00FF65E6" w:rsidP="00FF65E6">
      <w:pPr>
        <w:pStyle w:val="HTML"/>
        <w:jc w:val="both"/>
        <w:rPr>
          <w:rFonts w:asciiTheme="minorHAnsi" w:hAnsiTheme="minorHAnsi" w:cstheme="minorHAnsi"/>
          <w:sz w:val="24"/>
          <w:szCs w:val="24"/>
        </w:rPr>
      </w:pPr>
      <w:r w:rsidRPr="00FF65E6">
        <w:rPr>
          <w:rFonts w:asciiTheme="minorHAnsi" w:hAnsiTheme="minorHAnsi" w:cstheme="minorHAnsi"/>
          <w:sz w:val="24"/>
          <w:szCs w:val="24"/>
        </w:rPr>
        <w:t>1</w:t>
      </w:r>
      <w:r w:rsidR="000C1F22">
        <w:rPr>
          <w:rFonts w:asciiTheme="minorHAnsi" w:hAnsiTheme="minorHAnsi" w:cstheme="minorHAnsi"/>
          <w:sz w:val="24"/>
          <w:szCs w:val="24"/>
        </w:rPr>
        <w:t>2</w:t>
      </w:r>
      <w:r w:rsidRPr="00FF65E6">
        <w:rPr>
          <w:rFonts w:asciiTheme="minorHAnsi" w:hAnsiTheme="minorHAnsi" w:cstheme="minorHAnsi"/>
          <w:sz w:val="24"/>
          <w:szCs w:val="24"/>
        </w:rPr>
        <w:t>. Первичные и сводные учетные документы (заверенные собственноручной подписью) составляются на бумажных носителях информации (заверенных собственноручной подписью), а также на машинных носителях – в виде электронных документов (заверенных электронной подписью).</w:t>
      </w:r>
      <w:r w:rsidRPr="00FF65E6">
        <w:rPr>
          <w:rFonts w:asciiTheme="minorHAnsi" w:hAnsiTheme="minorHAnsi" w:cstheme="minorHAnsi"/>
          <w:sz w:val="24"/>
          <w:szCs w:val="24"/>
        </w:rPr>
        <w:br/>
      </w:r>
      <w:r w:rsidRPr="00FF65E6">
        <w:rPr>
          <w:rFonts w:asciiTheme="minorHAnsi" w:hAnsiTheme="minorHAnsi" w:cstheme="minorHAnsi"/>
          <w:sz w:val="24"/>
          <w:szCs w:val="24"/>
          <w:u w:val="single"/>
        </w:rPr>
        <w:t>Основание: часть 5 статьи 9 Закона от 6 декабря 2011 г. № 402-ФЗ, пункт 11 Инструкции  № 157н, пункт 32 Стандарта "Концептуальные основы бухучета и отчетности", Методические указания, утвержденные приказом Минфина России от 30 марта 2015 №52н, статья 2 Закона от 6 апреля 2011 г. № 63-ФЗ."</w:t>
      </w:r>
      <w:r w:rsidRPr="00FF65E6">
        <w:rPr>
          <w:rFonts w:asciiTheme="minorHAnsi" w:hAnsiTheme="minorHAnsi" w:cstheme="minorHAnsi"/>
          <w:sz w:val="24"/>
          <w:szCs w:val="24"/>
        </w:rPr>
        <w:t> </w:t>
      </w:r>
    </w:p>
    <w:p w:rsidR="00B65DDF" w:rsidRDefault="000C1F22" w:rsidP="00FF65E6">
      <w:pPr>
        <w:pStyle w:val="HTML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13. 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</w:t>
      </w:r>
      <w:r w:rsidR="00B65DDF">
        <w:rPr>
          <w:rFonts w:asciiTheme="minorHAnsi" w:hAnsiTheme="minorHAnsi" w:cstheme="minorHAnsi"/>
          <w:sz w:val="24"/>
          <w:szCs w:val="24"/>
        </w:rPr>
        <w:t xml:space="preserve">При этом ведется журнал учета и движения электронных носителей. Журнал должен быть пронумерован, прошнурован и скреплен печатью учреждения. </w:t>
      </w:r>
    </w:p>
    <w:p w:rsidR="000C1F22" w:rsidRDefault="00B65DDF" w:rsidP="00FF65E6">
      <w:pPr>
        <w:pStyle w:val="HTML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65DDF">
        <w:rPr>
          <w:rFonts w:asciiTheme="minorHAnsi" w:hAnsiTheme="minorHAnsi" w:cstheme="minorHAnsi"/>
          <w:sz w:val="24"/>
          <w:szCs w:val="24"/>
          <w:u w:val="single"/>
        </w:rPr>
        <w:t xml:space="preserve">Основание: пункт 33 Стандарта "Концептуальные основы бухучета и отчетности", пункт 14 Инструкции к Единому плану счетов №157н.  </w:t>
      </w:r>
    </w:p>
    <w:p w:rsidR="008B1657" w:rsidRDefault="00945D80" w:rsidP="00FF65E6">
      <w:pPr>
        <w:pStyle w:val="HTML"/>
        <w:jc w:val="both"/>
        <w:rPr>
          <w:rFonts w:asciiTheme="minorHAnsi" w:hAnsiTheme="minorHAnsi" w:cstheme="minorHAnsi"/>
          <w:sz w:val="24"/>
          <w:szCs w:val="24"/>
        </w:rPr>
      </w:pPr>
      <w:r w:rsidRPr="00945D80">
        <w:rPr>
          <w:rFonts w:asciiTheme="minorHAnsi" w:hAnsiTheme="minorHAnsi" w:cstheme="minorHAnsi"/>
          <w:sz w:val="24"/>
          <w:szCs w:val="24"/>
        </w:rPr>
        <w:t xml:space="preserve">14. </w:t>
      </w:r>
      <w:r>
        <w:rPr>
          <w:rFonts w:asciiTheme="minorHAnsi" w:hAnsiTheme="minorHAnsi" w:cstheme="minorHAnsi"/>
          <w:sz w:val="24"/>
          <w:szCs w:val="24"/>
        </w:rPr>
        <w:t xml:space="preserve">При необходимости изготовления бумажных копий электронных документов и регистров бухгалтерского учета бумажные копии заверяются штампом, который проставляется автоматически при распечатке документа: "Документ подписан электронной подписью в системе электронного документооборота </w:t>
      </w:r>
      <w:r w:rsidR="00EE15D6">
        <w:rPr>
          <w:rFonts w:asciiTheme="minorHAnsi" w:hAnsiTheme="minorHAnsi" w:cstheme="minorHAnsi"/>
          <w:sz w:val="24"/>
          <w:szCs w:val="24"/>
        </w:rPr>
        <w:t xml:space="preserve">МКУ "КЦСОН </w:t>
      </w:r>
      <w:proofErr w:type="spellStart"/>
      <w:r w:rsidR="00EE15D6">
        <w:rPr>
          <w:rFonts w:asciiTheme="minorHAnsi" w:hAnsiTheme="minorHAnsi" w:cstheme="minorHAnsi"/>
          <w:sz w:val="24"/>
          <w:szCs w:val="24"/>
        </w:rPr>
        <w:t>Здвинского</w:t>
      </w:r>
      <w:proofErr w:type="spellEnd"/>
      <w:r w:rsidR="00EE15D6">
        <w:rPr>
          <w:rFonts w:asciiTheme="minorHAnsi" w:hAnsiTheme="minorHAnsi" w:cstheme="minorHAnsi"/>
          <w:sz w:val="24"/>
          <w:szCs w:val="24"/>
        </w:rPr>
        <w:t xml:space="preserve"> района"</w:t>
      </w:r>
      <w:r>
        <w:rPr>
          <w:rFonts w:asciiTheme="minorHAnsi" w:hAnsiTheme="minorHAnsi" w:cstheme="minorHAnsi"/>
          <w:sz w:val="24"/>
          <w:szCs w:val="24"/>
        </w:rPr>
        <w:t>, - с указанием сведений о сертификате электронной подписи - кому выдан и срок действия</w:t>
      </w:r>
      <w:r w:rsidR="008B1657">
        <w:rPr>
          <w:rFonts w:asciiTheme="minorHAnsi" w:hAnsiTheme="minorHAnsi" w:cstheme="minorHAnsi"/>
          <w:sz w:val="24"/>
          <w:szCs w:val="24"/>
        </w:rPr>
        <w:t>. Дополнительно сотрудник бухгалтерии, ответственный за обработку документа, ведение регистра, ставит надпись "Копия верна", дату распечатки и свою подпись.</w:t>
      </w:r>
    </w:p>
    <w:p w:rsidR="00945D80" w:rsidRPr="008B1657" w:rsidRDefault="008B1657" w:rsidP="00FF65E6">
      <w:pPr>
        <w:pStyle w:val="HTML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B1657">
        <w:rPr>
          <w:rFonts w:asciiTheme="minorHAnsi" w:hAnsiTheme="minorHAnsi" w:cstheme="minorHAnsi"/>
          <w:sz w:val="24"/>
          <w:szCs w:val="24"/>
          <w:u w:val="single"/>
        </w:rPr>
        <w:t xml:space="preserve">Основание: пункт 32 Стандарта "Концептуальные основы бухучета и отчетности". </w:t>
      </w:r>
    </w:p>
    <w:p w:rsidR="00FF65E6" w:rsidRPr="00BA6779" w:rsidRDefault="00FF65E6" w:rsidP="00FF65E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A6779">
        <w:t>1</w:t>
      </w:r>
      <w:r w:rsidR="008B1657">
        <w:t>5</w:t>
      </w:r>
      <w:r w:rsidRPr="00BA6779">
        <w:t xml:space="preserve">. Учетные документы, регистры бухучета и бюджетная отчетность хранятся в </w:t>
      </w:r>
      <w:r w:rsidRPr="00BA6779">
        <w:br/>
        <w:t>течение сроков, устанавливаемых в соответствии с правилами ведения архивного дела, но не менее пяти лет.</w:t>
      </w:r>
    </w:p>
    <w:p w:rsidR="00FF65E6" w:rsidRDefault="00FF65E6" w:rsidP="00FF65E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u w:val="single"/>
        </w:rPr>
      </w:pPr>
      <w:r w:rsidRPr="00BA6779">
        <w:rPr>
          <w:u w:val="single"/>
        </w:rPr>
        <w:t>Основание: пункт 14 Инструкции № 157н</w:t>
      </w:r>
    </w:p>
    <w:p w:rsidR="00097ED8" w:rsidRPr="00D62D15" w:rsidRDefault="00D62D15" w:rsidP="00FF65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B16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Особенности применения первичных документов:</w:t>
      </w:r>
    </w:p>
    <w:p w:rsidR="00097ED8" w:rsidRPr="00D62D15" w:rsidRDefault="00D62D15" w:rsidP="00FF65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B16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.1. При приобретении и реализации основных средств, нематериальных и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непроизведенных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активов составляется 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приеме-передаче объектов нефинансовых активов (ф. 0504101).</w:t>
      </w:r>
    </w:p>
    <w:p w:rsidR="00097ED8" w:rsidRPr="00D62D15" w:rsidRDefault="00D62D15" w:rsidP="00FF65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B16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.2. При ремонте нового оборудования, неисправность которого была выявлена при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монтаже, составляется Акт о выявленных дефектах оборудования по форме № ОС-16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0306008).</w:t>
      </w:r>
    </w:p>
    <w:p w:rsidR="00097ED8" w:rsidRDefault="00D62D15" w:rsidP="00FF65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B165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.3. В табеле учета использования рабочего времени (ф. 0504421) регистрируются</w:t>
      </w:r>
      <w:r w:rsidRPr="00D62D15">
        <w:rPr>
          <w:lang w:val="ru-RU"/>
        </w:rPr>
        <w:br/>
      </w:r>
      <w:r w:rsidR="00FF65E6">
        <w:rPr>
          <w:rFonts w:hAnsi="Times New Roman" w:cs="Times New Roman"/>
          <w:color w:val="000000"/>
          <w:sz w:val="24"/>
          <w:szCs w:val="24"/>
          <w:lang w:val="ru-RU"/>
        </w:rPr>
        <w:t>фактические затраты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рабочего времени, установленного Правилами трудового распорядка.</w:t>
      </w:r>
    </w:p>
    <w:p w:rsidR="00FF65E6" w:rsidRDefault="00FF65E6" w:rsidP="00FF65E6">
      <w:pPr>
        <w:pStyle w:val="Default"/>
        <w:jc w:val="both"/>
        <w:rPr>
          <w:u w:val="single"/>
        </w:rPr>
      </w:pPr>
      <w:r w:rsidRPr="00534DC5">
        <w:rPr>
          <w:u w:val="single"/>
        </w:rPr>
        <w:t>Основание: Методические указания, утвержденными Приказом N 52н, письмо Минфина России от 02.06.2016 N 02-06-10/32007 "</w:t>
      </w:r>
    </w:p>
    <w:p w:rsidR="008B1657" w:rsidRPr="005C58E6" w:rsidRDefault="008B1657" w:rsidP="00FF65E6">
      <w:pPr>
        <w:pStyle w:val="Default"/>
        <w:jc w:val="both"/>
      </w:pPr>
      <w:r w:rsidRPr="005C58E6">
        <w:t>Табель учета использования рабочего времени (ф.0504421) дополнен условными обозначениями:</w:t>
      </w:r>
    </w:p>
    <w:p w:rsidR="008B1657" w:rsidRPr="005C58E6" w:rsidRDefault="008B1657" w:rsidP="00FF65E6">
      <w:pPr>
        <w:pStyle w:val="Default"/>
        <w:jc w:val="both"/>
      </w:pPr>
      <w:r w:rsidRPr="005C58E6">
        <w:t>- дополнительные выходные дни (оплачиваемые) - ОВ;</w:t>
      </w:r>
    </w:p>
    <w:p w:rsidR="008B1657" w:rsidRPr="005C58E6" w:rsidRDefault="008B1657" w:rsidP="00FF65E6">
      <w:pPr>
        <w:pStyle w:val="Default"/>
        <w:jc w:val="both"/>
      </w:pPr>
      <w:r w:rsidRPr="005C58E6">
        <w:t>- дополнительный оплачиваемый выходной день для прохождения диспансеризации - Д;</w:t>
      </w:r>
    </w:p>
    <w:p w:rsidR="008B1657" w:rsidRPr="005C58E6" w:rsidRDefault="008B1657" w:rsidP="00FF65E6">
      <w:pPr>
        <w:pStyle w:val="Default"/>
        <w:jc w:val="both"/>
      </w:pPr>
      <w:r w:rsidRPr="005C58E6">
        <w:t>- нерабочий оплачиваемый день - НОД;</w:t>
      </w:r>
    </w:p>
    <w:p w:rsidR="008B1657" w:rsidRPr="008B1657" w:rsidRDefault="008B1657" w:rsidP="00FF65E6">
      <w:pPr>
        <w:pStyle w:val="Default"/>
        <w:jc w:val="both"/>
      </w:pPr>
      <w:r w:rsidRPr="005C58E6">
        <w:t>- выходные за вакцинацию с сохранением заработной платы - ВВ</w:t>
      </w:r>
    </w:p>
    <w:p w:rsidR="00FF65E6" w:rsidRPr="00BA6779" w:rsidRDefault="00FF65E6" w:rsidP="00FF65E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u w:val="single"/>
        </w:rPr>
      </w:pPr>
    </w:p>
    <w:p w:rsidR="00097ED8" w:rsidRPr="00D62D15" w:rsidRDefault="00D62D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 счетов</w:t>
      </w:r>
    </w:p>
    <w:p w:rsidR="00097ED8" w:rsidRPr="000944B1" w:rsidRDefault="00D62D15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Бюджетный учет ведется с использованием рабочего Плана счетов (приложение</w:t>
      </w:r>
      <w:r w:rsidR="005C58E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разработанного в соответствии с Инструкцией к Единому плану счетов № 157н,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="00493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162н.</w:t>
      </w:r>
      <w:r w:rsidRPr="00D62D15">
        <w:rPr>
          <w:lang w:val="ru-RU"/>
        </w:rPr>
        <w:br/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2 и 6 Инструкции к Единому плану счетов №</w:t>
      </w:r>
      <w:r w:rsidRPr="000944B1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157н, пункт 19 СГС</w:t>
      </w:r>
      <w:r w:rsidRPr="000944B1">
        <w:rPr>
          <w:u w:val="single"/>
          <w:lang w:val="ru-RU"/>
        </w:rPr>
        <w:br/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«Концептуальные основы бухучета и отчетности», подпункт «б» пункта 9 СГС «Учетная политика, оценочные значения и ошибки».</w:t>
      </w:r>
    </w:p>
    <w:p w:rsidR="000944B1" w:rsidRPr="000944B1" w:rsidRDefault="000944B1" w:rsidP="000944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2. </w:t>
      </w:r>
      <w:r w:rsidR="00EE15D6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МКУ "КЦСОН </w:t>
      </w:r>
      <w:proofErr w:type="spellStart"/>
      <w:r w:rsidR="00EE15D6">
        <w:rPr>
          <w:rFonts w:ascii="Times New Roman" w:hAnsi="Times New Roman" w:cs="Times New Roman"/>
          <w:iCs/>
          <w:sz w:val="24"/>
          <w:szCs w:val="24"/>
          <w:lang w:val="ru-RU" w:eastAsia="ru-RU"/>
        </w:rPr>
        <w:t>Здвинского</w:t>
      </w:r>
      <w:proofErr w:type="spellEnd"/>
      <w:r w:rsidR="00EE15D6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района"</w:t>
      </w:r>
      <w:r w:rsidRPr="000944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применяет </w:t>
      </w:r>
      <w:proofErr w:type="spellStart"/>
      <w:r w:rsidRPr="000944B1">
        <w:rPr>
          <w:rFonts w:ascii="Times New Roman" w:hAnsi="Times New Roman" w:cs="Times New Roman"/>
          <w:sz w:val="24"/>
          <w:szCs w:val="24"/>
          <w:lang w:val="ru-RU" w:eastAsia="ru-RU"/>
        </w:rPr>
        <w:t>забалансовые</w:t>
      </w:r>
      <w:proofErr w:type="spellEnd"/>
      <w:r w:rsidRPr="000944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счета, утвержденные в </w:t>
      </w:r>
      <w:hyperlink r:id="rId6" w:anchor="/document/99/902249301//" w:history="1">
        <w:r w:rsidRPr="000944B1">
          <w:rPr>
            <w:rFonts w:ascii="Times New Roman" w:hAnsi="Times New Roman" w:cs="Times New Roman"/>
            <w:sz w:val="24"/>
            <w:szCs w:val="24"/>
            <w:lang w:val="ru-RU" w:eastAsia="ru-RU"/>
          </w:rPr>
          <w:t>Инструкции к Единому плану  счетов №</w:t>
        </w:r>
        <w:r w:rsidRPr="00BA6779">
          <w:rPr>
            <w:rFonts w:ascii="Times New Roman" w:hAnsi="Times New Roman" w:cs="Times New Roman"/>
            <w:sz w:val="24"/>
            <w:szCs w:val="24"/>
            <w:lang w:eastAsia="ru-RU"/>
          </w:rPr>
          <w:t> </w:t>
        </w:r>
        <w:r w:rsidRPr="000944B1">
          <w:rPr>
            <w:rFonts w:ascii="Times New Roman" w:hAnsi="Times New Roman" w:cs="Times New Roman"/>
            <w:sz w:val="24"/>
            <w:szCs w:val="24"/>
            <w:lang w:val="ru-RU" w:eastAsia="ru-RU"/>
          </w:rPr>
          <w:t>157н</w:t>
        </w:r>
      </w:hyperlink>
      <w:r w:rsidRPr="000944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. </w:t>
      </w:r>
    </w:p>
    <w:p w:rsidR="00097ED8" w:rsidRPr="00D62D15" w:rsidRDefault="00D62D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Методика ведения бухгалтерского учета</w:t>
      </w:r>
    </w:p>
    <w:p w:rsidR="00097ED8" w:rsidRPr="00D62D15" w:rsidRDefault="00D62D15" w:rsidP="000944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97ED8" w:rsidRPr="000944B1" w:rsidRDefault="00D62D15" w:rsidP="000944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1.1.Бюджетный учет ведется по первичным документам, которые проверены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сотрудниками бухгалтерии в соответствии с Положением о внутреннем финансовом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контроле (приложение </w:t>
      </w:r>
      <w:r w:rsidR="005C58E6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D62D15">
        <w:rPr>
          <w:lang w:val="ru-RU"/>
        </w:rPr>
        <w:br/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3 Инструкции к Единому плану счетов №</w:t>
      </w:r>
      <w:r w:rsidRPr="000944B1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157н, пункт 23 СГС</w:t>
      </w:r>
      <w:r w:rsidRPr="000944B1">
        <w:rPr>
          <w:u w:val="single"/>
          <w:lang w:val="ru-RU"/>
        </w:rPr>
        <w:br/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«Концептуальные основы бухучета и отчетности».</w:t>
      </w:r>
    </w:p>
    <w:p w:rsidR="00097ED8" w:rsidRPr="000944B1" w:rsidRDefault="00D62D15" w:rsidP="000944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1.2. Для случаев, которые не установлены в федеральных стандартах и других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нормативно-правовых актах, регулирующих бухучет, метод определения справедливой стоимости выбирает комиссия </w:t>
      </w:r>
      <w:r w:rsidR="005C58E6">
        <w:rPr>
          <w:rFonts w:hAnsi="Times New Roman" w:cs="Times New Roman"/>
          <w:color w:val="000000"/>
          <w:sz w:val="24"/>
          <w:szCs w:val="24"/>
          <w:lang w:val="ru-RU"/>
        </w:rPr>
        <w:t xml:space="preserve">МКУ "КЦСОН </w:t>
      </w:r>
      <w:proofErr w:type="spellStart"/>
      <w:r w:rsidR="005C58E6">
        <w:rPr>
          <w:rFonts w:hAnsi="Times New Roman" w:cs="Times New Roman"/>
          <w:color w:val="000000"/>
          <w:sz w:val="24"/>
          <w:szCs w:val="24"/>
          <w:lang w:val="ru-RU"/>
        </w:rPr>
        <w:t>Здвинского</w:t>
      </w:r>
      <w:proofErr w:type="spellEnd"/>
      <w:r w:rsidR="005C58E6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района"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поступлению и выбытию активов.</w:t>
      </w:r>
      <w:r w:rsidRPr="00D62D15">
        <w:rPr>
          <w:lang w:val="ru-RU"/>
        </w:rPr>
        <w:br/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54 СГС «Концептуальные основы бухучета и отчетности».</w:t>
      </w:r>
    </w:p>
    <w:p w:rsidR="00097ED8" w:rsidRDefault="00D62D15" w:rsidP="000944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1.3. В случае если для показателя, необходимого для ведения бухгалтерского учета, не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</w:t>
      </w:r>
      <w:r w:rsidR="000944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бухгалтера.</w:t>
      </w:r>
      <w:r w:rsidRPr="00D62D15">
        <w:rPr>
          <w:lang w:val="ru-RU"/>
        </w:rPr>
        <w:br/>
      </w:r>
      <w:r w:rsidRPr="000944B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6 СГС «Учетная политика, оценочные значения и ошибки».</w:t>
      </w:r>
    </w:p>
    <w:p w:rsidR="000944B1" w:rsidRPr="00BA6779" w:rsidRDefault="000944B1" w:rsidP="000944B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0944B1">
        <w:rPr>
          <w:color w:val="000000"/>
        </w:rPr>
        <w:t xml:space="preserve">1.4. </w:t>
      </w:r>
      <w:r w:rsidRPr="00BA6779">
        <w:t xml:space="preserve">При ведении бюджетного учета следует иметь в виду, что информация в денежном </w:t>
      </w:r>
      <w:r w:rsidRPr="00BA6779">
        <w:br/>
        <w:t>выражении о состоянии активов, обязательств, источниках финансирования, об операциях, их изменяющих, и финансовых результатах указанных операций (доходах, расходах), отражаемая на соответствующих счетах рабочего плана счетов субъекта учета, должна быть полной,  сообразно</w:t>
      </w:r>
      <w:r>
        <w:t xml:space="preserve">й с существенностью. </w:t>
      </w:r>
      <w:r>
        <w:br/>
      </w:r>
      <w:r w:rsidRPr="00BA6779">
        <w:t>Ошибки, признанные существенными, подлежат обязательному исправлению.</w:t>
      </w:r>
    </w:p>
    <w:p w:rsidR="000944B1" w:rsidRDefault="000944B1" w:rsidP="000944B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u w:val="single"/>
        </w:rPr>
      </w:pPr>
      <w:r w:rsidRPr="00BA6779">
        <w:t xml:space="preserve">При этом существенной признается информация, пропуск или искажение которой влечет изменение на один процент (и (или) более) оборотов по дебету (кредиту) аналитического счета рабочего плана счетов, приведенного в Приложении </w:t>
      </w:r>
      <w:r w:rsidR="0039734D">
        <w:t>5</w:t>
      </w:r>
      <w:r w:rsidRPr="00F820E7">
        <w:t>.</w:t>
      </w:r>
      <w:r>
        <w:br/>
      </w:r>
      <w:r w:rsidRPr="00BA6779">
        <w:rPr>
          <w:u w:val="single"/>
        </w:rPr>
        <w:t>Основание: пункт 3 Инструкции № 157н</w:t>
      </w:r>
    </w:p>
    <w:p w:rsidR="000944B1" w:rsidRPr="00B54B19" w:rsidRDefault="000944B1" w:rsidP="000944B1">
      <w:pPr>
        <w:pStyle w:val="Default"/>
        <w:jc w:val="both"/>
      </w:pPr>
      <w:r w:rsidRPr="00B54B19">
        <w:t xml:space="preserve">Ошибки текущего (отчетного) года, обнаруженные до представления отчетности и требующие внесения изменений в регистры бухгалтерского учета (Журналы </w:t>
      </w:r>
      <w:r w:rsidR="0049336C">
        <w:t>о</w:t>
      </w:r>
      <w:r w:rsidRPr="00B54B19">
        <w:t xml:space="preserve">пераций), отражаются в учете последним днем отчетного периода.  Ошибки прошлых лет учитываются в учете обособлено в целях раскрытия информации в отчетности в установленном порядке. </w:t>
      </w:r>
    </w:p>
    <w:p w:rsidR="000944B1" w:rsidRPr="00B54B19" w:rsidRDefault="000944B1" w:rsidP="000944B1">
      <w:pPr>
        <w:pStyle w:val="Default"/>
        <w:jc w:val="both"/>
        <w:rPr>
          <w:u w:val="single"/>
        </w:rPr>
      </w:pPr>
      <w:r w:rsidRPr="00B54B19">
        <w:rPr>
          <w:u w:val="single"/>
        </w:rPr>
        <w:t>Основание: п. 18 Инструкции N 157н "</w:t>
      </w:r>
    </w:p>
    <w:p w:rsidR="000944B1" w:rsidRPr="000944B1" w:rsidRDefault="000944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D62D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средства</w:t>
      </w:r>
    </w:p>
    <w:p w:rsidR="00097ED8" w:rsidRPr="00D62D15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C65294">
        <w:rPr>
          <w:rFonts w:hAnsi="Times New Roman" w:cs="Times New Roman"/>
          <w:color w:val="000000"/>
          <w:sz w:val="24"/>
          <w:szCs w:val="24"/>
          <w:lang w:val="ru-RU"/>
        </w:rPr>
        <w:t xml:space="preserve">МКУ "КЦСОН </w:t>
      </w:r>
      <w:proofErr w:type="spellStart"/>
      <w:r w:rsidR="00C65294">
        <w:rPr>
          <w:rFonts w:hAnsi="Times New Roman" w:cs="Times New Roman"/>
          <w:color w:val="000000"/>
          <w:sz w:val="24"/>
          <w:szCs w:val="24"/>
          <w:lang w:val="ru-RU"/>
        </w:rPr>
        <w:t>Здвинского</w:t>
      </w:r>
      <w:proofErr w:type="spellEnd"/>
      <w:r w:rsidR="00C6529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района"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учитывает в составе основных средств материальные объекты имущества, независимо от их стоимости, со 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месяцев, а также бесконтактные 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ермометры,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диспенсеры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антисептиков, штампы, печати. 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группе «Инвентарь производственный и хозяйственный», приведен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9734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82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D62D15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В один инвентарный объект, признаваемый комплексом объектов основных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объединяются следующие объекты имущества несущественной стоимости, имеющие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одинаковые сроки полезного и ожидаемого использования:</w:t>
      </w:r>
    </w:p>
    <w:p w:rsidR="00097ED8" w:rsidRPr="00D62D15" w:rsidRDefault="00694251" w:rsidP="004B26CD">
      <w:pPr>
        <w:tabs>
          <w:tab w:val="left" w:pos="9027"/>
        </w:tabs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мебель для обстановки одного помещения – столы, стулья, стеллажи,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кафы,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полки;</w:t>
      </w:r>
    </w:p>
    <w:p w:rsidR="00097ED8" w:rsidRPr="00D62D15" w:rsidRDefault="00694251" w:rsidP="004B26CD">
      <w:pPr>
        <w:tabs>
          <w:tab w:val="left" w:pos="921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компьютерное и периферийное оборудование – системные блоки,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ониторы,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принтеры, сканеры, компьютерные мыши, клавиатуры, колонки, акустические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системы, микрофоны, </w:t>
      </w:r>
      <w:proofErr w:type="spell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веб-камеры</w:t>
      </w:r>
      <w:proofErr w:type="spell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, устройства захвата видео, внешние </w:t>
      </w:r>
      <w:proofErr w:type="spell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ТВ-тюнеры</w:t>
      </w:r>
      <w:proofErr w:type="spell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, внешние накопители на жестких дисках;</w:t>
      </w:r>
    </w:p>
    <w:p w:rsidR="00097ED8" w:rsidRPr="00D62D15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Не 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000 руб. за один имущественный объект. Необходимость объединения и конкретный перечень объединяемых 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определяет комиссия по поступлению и выбытию активов.</w:t>
      </w:r>
    </w:p>
    <w:p w:rsidR="00097ED8" w:rsidRPr="00694251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10 СГС «Основные средства».</w:t>
      </w:r>
    </w:p>
    <w:p w:rsidR="00097ED8" w:rsidRPr="00D62D15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2.3. Уникальный инвентарный номер состоит из 10 знаков и присваивается в порядке:</w:t>
      </w:r>
    </w:p>
    <w:p w:rsidR="00097ED8" w:rsidRPr="00D62D15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амортизационная группа, к которой отнесен объект при принятии к учету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(при отнесении инвентарного объекта к 10-й амортизационной группе в данном разряде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проставляется «0»);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2–4-й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код объекта учета синтетического счета в Плане счетов бюджетного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(приложение 1 к приказу Минфина от 06.12.2010 № 162н);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5–6-й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код группы и вида синтетического счета Плана счетов бюджетного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(приложение 1 к приказу Минфина от 06.12.2010 № 162н);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7–10-й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– порядковый номер нефинансового актива.</w:t>
      </w:r>
    </w:p>
    <w:p w:rsidR="00097ED8" w:rsidRPr="00694251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9 СГС «Основные средства», пункт 46 Инструкции к Единому плану</w:t>
      </w:r>
      <w:r w:rsidRPr="00694251">
        <w:rPr>
          <w:u w:val="single"/>
          <w:lang w:val="ru-RU"/>
        </w:rPr>
        <w:br/>
      </w: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счетов №</w:t>
      </w:r>
      <w:r w:rsidRPr="00694251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097ED8" w:rsidRPr="00D62D15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2.4. Присвоенный объекту инвентарный номер обозначается путем нанесения номера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на инвентарный объект краской или водостойким маркером. В случае если объект является сложным (комплексом конструктивно-сочлененных предметов), инвентарный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номер обозначается на каждом составляющем элементе тем же способом, что 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сложном объекте.</w:t>
      </w:r>
    </w:p>
    <w:p w:rsidR="00097ED8" w:rsidRPr="00D62D15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2.5. Затраты по замене отдельных составных частей комплекса 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) составных частей. Данное правило применяется к следующим группам основных средств:</w:t>
      </w:r>
    </w:p>
    <w:p w:rsidR="00097ED8" w:rsidRPr="00694251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27 СГС «Основные средства».</w:t>
      </w:r>
    </w:p>
    <w:p w:rsidR="00097ED8" w:rsidRPr="00694251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2.6. В случае частичной ликвидации или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основного средства,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если стоимость ликвидируемых (разукомплектованных) частей не выделена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документах поставщика, стоимость таких частей определяется пропорционально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следующему показателю </w:t>
      </w:r>
      <w:r w:rsidRPr="00694251">
        <w:rPr>
          <w:rFonts w:hAnsi="Times New Roman" w:cs="Times New Roman"/>
          <w:color w:val="000000"/>
          <w:sz w:val="24"/>
          <w:szCs w:val="24"/>
          <w:lang w:val="ru-RU"/>
        </w:rPr>
        <w:t>(в порядке убывания важности):</w:t>
      </w:r>
    </w:p>
    <w:p w:rsidR="00097ED8" w:rsidRPr="00694251" w:rsidRDefault="00694251" w:rsidP="004B26C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площади;</w:t>
      </w:r>
    </w:p>
    <w:p w:rsidR="00097ED8" w:rsidRPr="00694251" w:rsidRDefault="00694251" w:rsidP="004B26C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объему;</w:t>
      </w:r>
    </w:p>
    <w:p w:rsidR="00097ED8" w:rsidRPr="00694251" w:rsidRDefault="00694251" w:rsidP="004B26C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весу;</w:t>
      </w:r>
    </w:p>
    <w:p w:rsidR="00097ED8" w:rsidRPr="00D62D15" w:rsidRDefault="00694251" w:rsidP="004B26CD">
      <w:pPr>
        <w:tabs>
          <w:tab w:val="left" w:pos="9027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иному показателю, установленному комиссией по поступлению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ыбытию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активов.</w:t>
      </w:r>
    </w:p>
    <w:p w:rsidR="00097ED8" w:rsidRPr="00694251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2.7.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(модернизаций,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дооборудований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, реконструкций, в том числе с элементами реставраций, технических перевооружений) формируют объем капитальных 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амортизации. </w:t>
      </w:r>
      <w:r w:rsidRPr="00694251">
        <w:rPr>
          <w:rFonts w:hAnsi="Times New Roman" w:cs="Times New Roman"/>
          <w:color w:val="000000"/>
          <w:sz w:val="24"/>
          <w:szCs w:val="24"/>
          <w:lang w:val="ru-RU"/>
        </w:rPr>
        <w:t>Данное правило применяется к следующим группам основных средств:</w:t>
      </w:r>
    </w:p>
    <w:p w:rsidR="00097ED8" w:rsidRPr="00694251" w:rsidRDefault="00694251" w:rsidP="004B26C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машины и оборудование;</w:t>
      </w:r>
    </w:p>
    <w:p w:rsidR="00097ED8" w:rsidRPr="00694251" w:rsidRDefault="00694251" w:rsidP="004B26C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транспортные средства;</w:t>
      </w:r>
    </w:p>
    <w:p w:rsidR="00097ED8" w:rsidRPr="00694251" w:rsidRDefault="00694251" w:rsidP="004B26C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инвентарь производственный и хозяйственный;</w:t>
      </w:r>
    </w:p>
    <w:p w:rsidR="00097ED8" w:rsidRPr="00694251" w:rsidRDefault="00694251" w:rsidP="004B26C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многолетние насаждения;</w:t>
      </w:r>
    </w:p>
    <w:p w:rsidR="00097ED8" w:rsidRPr="00694251" w:rsidRDefault="00694251" w:rsidP="004B26C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машины и оборудование;</w:t>
      </w:r>
    </w:p>
    <w:p w:rsidR="00097ED8" w:rsidRPr="00694251" w:rsidRDefault="00694251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694251">
        <w:rPr>
          <w:rFonts w:hAnsi="Times New Roman" w:cs="Times New Roman"/>
          <w:color w:val="000000"/>
          <w:sz w:val="24"/>
          <w:szCs w:val="24"/>
          <w:lang w:val="ru-RU"/>
        </w:rPr>
        <w:t>транспортные средства;</w:t>
      </w:r>
    </w:p>
    <w:p w:rsidR="00097ED8" w:rsidRPr="00694251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28</w:t>
      </w:r>
      <w:r w:rsidRPr="00694251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СГС «Основные средства».</w:t>
      </w:r>
    </w:p>
    <w:p w:rsidR="00694251" w:rsidRPr="00694251" w:rsidRDefault="00D62D15" w:rsidP="004B26CD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="00694251" w:rsidRPr="00694251">
        <w:rPr>
          <w:rFonts w:ascii="Times New Roman" w:hAnsi="Times New Roman" w:cs="Times New Roman"/>
          <w:spacing w:val="-2"/>
          <w:sz w:val="24"/>
          <w:szCs w:val="24"/>
          <w:lang w:val="ru-RU"/>
        </w:rPr>
        <w:t>Начисление амортизации основных средств в бюджетном учете производится линейным способом в соответствии со</w:t>
      </w:r>
      <w:r w:rsidR="00694251" w:rsidRPr="00694251">
        <w:rPr>
          <w:rFonts w:ascii="Times New Roman" w:hAnsi="Times New Roman" w:cs="Times New Roman"/>
          <w:sz w:val="24"/>
          <w:szCs w:val="24"/>
          <w:lang w:val="ru-RU"/>
        </w:rPr>
        <w:t xml:space="preserve"> сроками полезного использования. </w:t>
      </w:r>
    </w:p>
    <w:p w:rsidR="00694251" w:rsidRPr="00694251" w:rsidRDefault="00694251" w:rsidP="004B26CD">
      <w:pPr>
        <w:shd w:val="clear" w:color="auto" w:fill="FFFFFF"/>
        <w:tabs>
          <w:tab w:val="left" w:pos="1162"/>
        </w:tabs>
        <w:spacing w:before="0" w:beforeAutospacing="0" w:after="0" w:afterAutospacing="0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  <w:lang w:val="ru-RU"/>
        </w:rPr>
      </w:pPr>
      <w:r w:rsidRPr="00694251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пункт 85 Инструкции №157н, пункты 36, 37 Стандарта "Основные средства"</w:t>
      </w:r>
    </w:p>
    <w:p w:rsidR="00097ED8" w:rsidRPr="00694251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2.9. При переоценке объекта основных средств накопленная амортизация на дату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переоценки пересчитывается пропорционально изменению первоначальной стоимости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объекта таким образом, чтобы его остаточная стоимость после переоценки равнялась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его переоцененной стоимости. При этом балансовая стоимость и накопленная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амортизация увеличиваются (умножаются) на одинаковый коэффициент таким образом,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чтобы при их суммировании получить переоцененную стоимость на дату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переоценки.</w:t>
      </w:r>
      <w:r w:rsidRPr="00D62D15">
        <w:rPr>
          <w:lang w:val="ru-RU"/>
        </w:rPr>
        <w:br/>
      </w:r>
      <w:r w:rsidRPr="00694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41 СГС «Основные средства».</w:t>
      </w:r>
    </w:p>
    <w:p w:rsidR="00097ED8" w:rsidRPr="00D62D15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Срок полезного использования объектов основных средств устанавливает комиссия по поступлению и выбытию в соответствии с пунктом 35 СГС «Основные средства» № 257н. Состав комиссии по поступлению и выбытию активов установлен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приложении </w:t>
      </w:r>
      <w:r w:rsidRPr="00F820E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го положения об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учетной политик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4B26CD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69425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Основные средства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000 руб. включительно, находящиеся в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эксплуатации, учитываются на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21по балансовой стоимости.</w:t>
      </w:r>
      <w:r w:rsidRPr="00D62D15">
        <w:rPr>
          <w:lang w:val="ru-RU"/>
        </w:rPr>
        <w:br/>
      </w:r>
      <w:r w:rsidRPr="004B26C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39 СГС «Основные средства», пункт 373 Инструкции к Единому плану счетов № 157н.</w:t>
      </w:r>
    </w:p>
    <w:p w:rsidR="00097ED8" w:rsidRPr="00D62D15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4B26C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Локально-вычислительная сеть (ЛВС) и охранно-пожарная сигнализация (ОПС)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инвентарные объекты не учитываются. Отдельные элементы ЛВС и ОПС,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которые соответствуют критериям основных средств, установленным СГС «Основные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средства», учитываются как отдельные основные средства. Элементы ЛВС или ОПС,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для которых установлен одинаковый срок полезного использования, учитываются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единый инвентарный объект в порядке, установленном в пункте 2.2 раздела </w:t>
      </w:r>
      <w:r>
        <w:rPr>
          <w:rFonts w:hAnsi="Times New Roman" w:cs="Times New Roman"/>
          <w:color w:val="000000"/>
          <w:sz w:val="24"/>
          <w:szCs w:val="24"/>
        </w:rPr>
        <w:t>V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</w:p>
    <w:p w:rsidR="00097ED8" w:rsidRPr="00D62D15" w:rsidRDefault="00D62D15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4B26C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. Расходы на доставку нескольких имущественных объектов распределяются в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первоначальную стоимость этих объектов пропорционально их стоимости,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договоре поставки.</w:t>
      </w:r>
    </w:p>
    <w:p w:rsidR="004B26CD" w:rsidRPr="004B26CD" w:rsidRDefault="00D62D15" w:rsidP="004B26CD">
      <w:pPr>
        <w:tabs>
          <w:tab w:val="left" w:pos="915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4B26C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B26CD"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Первоначальной (фактической) стоимостью объектов нефинансовых активов, полученных безвозмездно (по договору дарения), а также неучтенные объекты, выявленные при проведении проверок и инвентаризаций, принимаются к учету по их справедливой стоимости на дату принятия к бухгалтерскому учету, определенной комиссией </w:t>
      </w:r>
      <w:r w:rsidR="004B26CD" w:rsidRPr="004B26CD">
        <w:rPr>
          <w:rFonts w:ascii="Times New Roman" w:hAnsi="Times New Roman"/>
          <w:sz w:val="24"/>
          <w:szCs w:val="24"/>
          <w:lang w:val="ru-RU"/>
        </w:rPr>
        <w:t>по поступлению и выбытию активов  методом рыночных цен. Комиссия вправе выбрать метод амортизированной стоимости замещения, если он более достоверно определяет стоимость объекта.</w:t>
      </w:r>
    </w:p>
    <w:p w:rsidR="004B26CD" w:rsidRPr="004B26CD" w:rsidRDefault="004B26CD" w:rsidP="004B26CD">
      <w:pPr>
        <w:tabs>
          <w:tab w:val="left" w:pos="91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B26CD">
        <w:rPr>
          <w:rFonts w:ascii="Times New Roman" w:hAnsi="Times New Roman"/>
          <w:sz w:val="24"/>
          <w:szCs w:val="24"/>
          <w:u w:val="single"/>
          <w:lang w:val="ru-RU"/>
        </w:rPr>
        <w:t xml:space="preserve">Основание: пункты 52-60 Стандарта "Концептуальные основы бухучета и отчетности" </w:t>
      </w:r>
    </w:p>
    <w:p w:rsidR="004B26CD" w:rsidRPr="004B26CD" w:rsidRDefault="004B26CD" w:rsidP="004B26CD">
      <w:pPr>
        <w:tabs>
          <w:tab w:val="left" w:pos="91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CD">
        <w:rPr>
          <w:rFonts w:ascii="Times New Roman" w:hAnsi="Times New Roman" w:cs="Times New Roman"/>
          <w:sz w:val="24"/>
          <w:szCs w:val="24"/>
          <w:lang w:val="ru-RU"/>
        </w:rPr>
        <w:t>Определение справедливой стоимости производится на основе цены, действующей на дату принятия к учету (</w:t>
      </w:r>
      <w:proofErr w:type="spellStart"/>
      <w:r w:rsidRPr="004B26CD">
        <w:rPr>
          <w:rFonts w:ascii="Times New Roman" w:hAnsi="Times New Roman" w:cs="Times New Roman"/>
          <w:sz w:val="24"/>
          <w:szCs w:val="24"/>
          <w:lang w:val="ru-RU"/>
        </w:rPr>
        <w:t>оприходования</w:t>
      </w:r>
      <w:proofErr w:type="spellEnd"/>
      <w:r w:rsidRPr="004B26CD">
        <w:rPr>
          <w:rFonts w:ascii="Times New Roman" w:hAnsi="Times New Roman" w:cs="Times New Roman"/>
          <w:sz w:val="24"/>
          <w:szCs w:val="24"/>
          <w:lang w:val="ru-RU"/>
        </w:rPr>
        <w:t>) имущества, полученного безвозмездно, на данный или аналогичный вид имущества. Данные о действующей цене должны быть подтверждены документально или экспертным путем.</w:t>
      </w:r>
    </w:p>
    <w:p w:rsidR="004B26CD" w:rsidRPr="00B54B19" w:rsidRDefault="004B26CD" w:rsidP="004B26CD">
      <w:pPr>
        <w:pStyle w:val="Default"/>
        <w:jc w:val="both"/>
      </w:pPr>
      <w:r w:rsidRPr="00B54B19">
        <w:t xml:space="preserve">Справедливая стоимость нефинансовых активов может определяться следующим образом: </w:t>
      </w:r>
    </w:p>
    <w:p w:rsidR="004B26CD" w:rsidRPr="00B54B19" w:rsidRDefault="004B26CD" w:rsidP="004B26CD">
      <w:pPr>
        <w:pStyle w:val="Default"/>
        <w:jc w:val="both"/>
      </w:pPr>
      <w:r w:rsidRPr="00B54B19">
        <w:t xml:space="preserve">1) для объектов недвижимости, подлежащих государственной регистрации - на основании </w:t>
      </w:r>
      <w:r w:rsidRPr="00B54B19">
        <w:rPr>
          <w:bCs/>
        </w:rPr>
        <w:t xml:space="preserve">оценки, произведенной в соответствии с положениями </w:t>
      </w:r>
      <w:r w:rsidRPr="00B54B19">
        <w:t xml:space="preserve">Федерального закона </w:t>
      </w:r>
      <w:r w:rsidRPr="00B54B19">
        <w:rPr>
          <w:bCs/>
        </w:rPr>
        <w:t>от 29.07.1998 г. N 135-ФЗ "Об оценочной деятельности в Российской Федерации"</w:t>
      </w:r>
    </w:p>
    <w:p w:rsidR="004B26CD" w:rsidRPr="00B54B19" w:rsidRDefault="004B26CD" w:rsidP="004B26CD">
      <w:pPr>
        <w:pStyle w:val="Default"/>
        <w:jc w:val="both"/>
      </w:pPr>
      <w:r w:rsidRPr="00B54B19">
        <w:t xml:space="preserve">2) для иных объектов (ранее не эксплуатировавшихся)  на основании: </w:t>
      </w:r>
    </w:p>
    <w:p w:rsidR="004B26CD" w:rsidRPr="00B54B19" w:rsidRDefault="004B26CD" w:rsidP="004B26CD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54B19">
        <w:rPr>
          <w:rFonts w:ascii="Times New Roman" w:hAnsi="Times New Roman"/>
          <w:bCs/>
          <w:sz w:val="24"/>
          <w:szCs w:val="24"/>
        </w:rPr>
        <w:t>- данных о ценах на аналогичные материальные ценности, полученных в письменной форме от организаций-изготовителей;</w:t>
      </w:r>
    </w:p>
    <w:p w:rsidR="004B26CD" w:rsidRPr="00B54B19" w:rsidRDefault="004B26CD" w:rsidP="004B26CD">
      <w:pPr>
        <w:pStyle w:val="Default"/>
        <w:jc w:val="both"/>
      </w:pPr>
      <w:r w:rsidRPr="00B54B19">
        <w:rPr>
          <w:bCs/>
        </w:rPr>
        <w:lastRenderedPageBreak/>
        <w:t xml:space="preserve">- сведений об уровне цен из открытых источников информации; </w:t>
      </w:r>
    </w:p>
    <w:p w:rsidR="004B26CD" w:rsidRPr="00B54B19" w:rsidRDefault="004B26CD" w:rsidP="004B26CD">
      <w:pPr>
        <w:pStyle w:val="Default"/>
        <w:jc w:val="both"/>
      </w:pPr>
      <w:r w:rsidRPr="00B54B19">
        <w:rPr>
          <w:bCs/>
        </w:rPr>
        <w:t xml:space="preserve">- экспертных заключений (при условии документального подтверждения квалификации экспертов) о стоимости отдельных (аналогичных) объектов; </w:t>
      </w:r>
    </w:p>
    <w:p w:rsidR="004B26CD" w:rsidRPr="00B54B19" w:rsidRDefault="004B26CD" w:rsidP="004B26CD">
      <w:pPr>
        <w:pStyle w:val="Default"/>
        <w:jc w:val="both"/>
      </w:pPr>
      <w:r w:rsidRPr="00B54B19">
        <w:t xml:space="preserve">3) для иных объектов (бывших в эксплуатации)  на основании: </w:t>
      </w:r>
    </w:p>
    <w:p w:rsidR="004B26CD" w:rsidRPr="00B54B19" w:rsidRDefault="004B26CD" w:rsidP="004B26CD">
      <w:pPr>
        <w:pStyle w:val="Default"/>
        <w:jc w:val="both"/>
      </w:pPr>
      <w:r w:rsidRPr="00B54B19">
        <w:rPr>
          <w:bCs/>
        </w:rPr>
        <w:t xml:space="preserve">- данных о ценах на аналогичные материальные ценности, полученных в письменной форме от организаций-изготовителей с применением поправочных коэффициентов в зависимости от состояния оцениваемого объекта; </w:t>
      </w:r>
    </w:p>
    <w:p w:rsidR="004B26CD" w:rsidRPr="00B54B19" w:rsidRDefault="004B26CD" w:rsidP="004B26CD">
      <w:pPr>
        <w:pStyle w:val="Default"/>
        <w:jc w:val="both"/>
      </w:pPr>
      <w:r w:rsidRPr="00B54B19">
        <w:rPr>
          <w:bCs/>
        </w:rPr>
        <w:t xml:space="preserve">- сведений об уровне цен из открытых источников информации с применением поправочных коэффициентов в зависимости от состояния оцениваемого объекта; </w:t>
      </w:r>
    </w:p>
    <w:p w:rsidR="004B26CD" w:rsidRPr="00B54B19" w:rsidRDefault="004B26CD" w:rsidP="004B26CD">
      <w:pPr>
        <w:pStyle w:val="Default"/>
        <w:jc w:val="both"/>
      </w:pPr>
      <w:r w:rsidRPr="00B54B19">
        <w:rPr>
          <w:bCs/>
        </w:rPr>
        <w:t xml:space="preserve">- данных объявлений о продаже аналогичных объектов в СМИ с применением поправочных коэффициентов; </w:t>
      </w:r>
    </w:p>
    <w:p w:rsidR="004B26CD" w:rsidRDefault="004B26CD" w:rsidP="004B26CD">
      <w:pPr>
        <w:pStyle w:val="Oaeno"/>
        <w:jc w:val="both"/>
        <w:rPr>
          <w:rFonts w:ascii="Times New Roman" w:hAnsi="Times New Roman"/>
          <w:bCs/>
          <w:sz w:val="24"/>
          <w:szCs w:val="24"/>
        </w:rPr>
      </w:pPr>
      <w:r w:rsidRPr="00B54B19">
        <w:rPr>
          <w:rFonts w:ascii="Times New Roman" w:hAnsi="Times New Roman"/>
          <w:bCs/>
          <w:sz w:val="24"/>
          <w:szCs w:val="24"/>
        </w:rPr>
        <w:t>- экспертных заключений (при условии документального подтверждения квалификации экспертов);</w:t>
      </w:r>
    </w:p>
    <w:p w:rsidR="004B26CD" w:rsidRPr="00B54B19" w:rsidRDefault="004B26CD" w:rsidP="004B26CD">
      <w:pPr>
        <w:pStyle w:val="Oaeno"/>
        <w:jc w:val="both"/>
        <w:rPr>
          <w:rFonts w:ascii="Times New Roman" w:hAnsi="Times New Roman"/>
          <w:sz w:val="24"/>
          <w:szCs w:val="24"/>
          <w:u w:val="single"/>
        </w:rPr>
      </w:pPr>
      <w:r w:rsidRPr="00B54B19">
        <w:rPr>
          <w:rFonts w:ascii="Times New Roman" w:hAnsi="Times New Roman"/>
          <w:sz w:val="24"/>
          <w:szCs w:val="24"/>
          <w:u w:val="single"/>
        </w:rPr>
        <w:t>Основание: п.п.23-25, 31, 38, 39, 47, 106, 357 Инструкции N 157н, п.п. 54, 59 стандарта "Концептуальные основы бухучета и отчетности", п.п. 7, 22 стандарта "Основные средства"</w:t>
      </w:r>
    </w:p>
    <w:p w:rsidR="004B26CD" w:rsidRPr="004B26CD" w:rsidRDefault="004B26CD" w:rsidP="004B26CD">
      <w:pPr>
        <w:pStyle w:val="a4"/>
        <w:widowControl w:val="0"/>
        <w:numPr>
          <w:ilvl w:val="1"/>
          <w:numId w:val="29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26CD">
        <w:rPr>
          <w:rFonts w:ascii="Times New Roman" w:hAnsi="Times New Roman"/>
          <w:sz w:val="24"/>
          <w:szCs w:val="24"/>
        </w:rPr>
        <w:t>Компьютер может учитываться как единый инвентарный объект основных средств со всеми приспособлениями и принадлежностями.</w:t>
      </w:r>
      <w:r w:rsidRPr="004B26CD">
        <w:rPr>
          <w:rFonts w:ascii="Times New Roman" w:hAnsi="Times New Roman"/>
          <w:sz w:val="24"/>
          <w:szCs w:val="24"/>
        </w:rPr>
        <w:br/>
        <w:t xml:space="preserve">Отдельные конструктивно обособленные предметы (системный блок, монитор, источник бесперебойного питания, принтеры, сканеры, внешние модемы) также могут учитываться как отдельный инвентарный объект основных средств. </w:t>
      </w:r>
    </w:p>
    <w:p w:rsidR="004B26CD" w:rsidRPr="004B26CD" w:rsidRDefault="004B26CD" w:rsidP="004B26CD">
      <w:pPr>
        <w:shd w:val="clear" w:color="auto" w:fill="FFFFFF"/>
        <w:tabs>
          <w:tab w:val="left" w:pos="128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 наличии в документах поставщика информации о стоимости комплектующих 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компьютера ее отразить в Инвентарной карточке учета нефинансовых активов ф.0504031 с тем, чтобы в дальнейшем оформить модернизацию, частичную ликвидацию компьютера, а также принять к учету </w:t>
      </w:r>
      <w:r w:rsidRPr="004B26CD">
        <w:rPr>
          <w:rFonts w:ascii="Times New Roman" w:hAnsi="Times New Roman" w:cs="Times New Roman"/>
          <w:spacing w:val="-1"/>
          <w:sz w:val="24"/>
          <w:szCs w:val="24"/>
          <w:lang w:val="ru-RU"/>
        </w:rPr>
        <w:t>запчасти, полученные в результате ремонта или списания компьютера.</w:t>
      </w:r>
    </w:p>
    <w:p w:rsidR="004B26CD" w:rsidRPr="004B26CD" w:rsidRDefault="004B26CD" w:rsidP="004B26CD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Приобретаемые по отдельности комплектующие компьютера для последующей </w:t>
      </w:r>
      <w:r w:rsidRPr="004B26CD">
        <w:rPr>
          <w:rFonts w:ascii="Times New Roman" w:hAnsi="Times New Roman" w:cs="Times New Roman"/>
          <w:spacing w:val="-1"/>
          <w:sz w:val="24"/>
          <w:szCs w:val="24"/>
          <w:lang w:val="ru-RU"/>
        </w:rPr>
        <w:t>замены его отдельных деталей: системных блоков, мониторов, клавиатур, мышей, звуковых карт, видеокарт и т.п. отражаются по статье 346 «Увеличение стоимости прочих оборотных запасов (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t>материалов) » и учитываются на счете 105 36 000 «Прочие материальные запасы - иное движимое имущество учреждения».</w:t>
      </w:r>
    </w:p>
    <w:p w:rsidR="004B26CD" w:rsidRPr="004B26CD" w:rsidRDefault="004B26CD" w:rsidP="004B26CD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Если в составе компьютера было приобретено также программное обеспечение, на которое у учреждения отсутствуют исключительные права (например, </w:t>
      </w:r>
      <w:r w:rsidRPr="00BA6779">
        <w:rPr>
          <w:rFonts w:ascii="Times New Roman" w:hAnsi="Times New Roman" w:cs="Times New Roman"/>
          <w:sz w:val="24"/>
          <w:szCs w:val="24"/>
        </w:rPr>
        <w:t>Windows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A6779">
        <w:rPr>
          <w:rFonts w:ascii="Times New Roman" w:hAnsi="Times New Roman" w:cs="Times New Roman"/>
          <w:sz w:val="24"/>
          <w:szCs w:val="24"/>
        </w:rPr>
        <w:t>Antivirus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 и т.п.), его стоимость включается в стоимость компьютера.</w:t>
      </w:r>
    </w:p>
    <w:p w:rsidR="004B26CD" w:rsidRDefault="004B26CD" w:rsidP="00F820E7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Коммуникации внутри  зданий, необходимые для эксплуатации, в частности, система отопления, включая котельную установку для отопления (если последняя находится в самом здании); внутренняя сеть водопровода, газопровода и канализации со всеми устройствами; внутренняя сеть силовой и осветительной электропроводки со всей осветительной арматурой; внутренние телефонные и сигнализационные сети; вентиляционные устройства </w:t>
      </w:r>
      <w:proofErr w:type="spellStart"/>
      <w:r w:rsidRPr="004B26CD">
        <w:rPr>
          <w:rFonts w:ascii="Times New Roman" w:hAnsi="Times New Roman" w:cs="Times New Roman"/>
          <w:sz w:val="24"/>
          <w:szCs w:val="24"/>
          <w:lang w:val="ru-RU"/>
        </w:rPr>
        <w:t>общесанитарного</w:t>
      </w:r>
      <w:proofErr w:type="spellEnd"/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 назначения; подъемники и лифты входят в состав здания и отдельными инвентарными объектами не являются. К самостоятельным инвентарным объектам относится оборудование указанных систем, например: оконечные аппараты, приборы, устройства средства измерения, управления; средства преобразования, принятия, передачи, хранения информации, средства вычислительной техники и оргтехники; средства визуального и акустического отображения информации, театрально-сценическое оборудование.</w:t>
      </w:r>
    </w:p>
    <w:p w:rsidR="00F820E7" w:rsidRPr="00F820E7" w:rsidRDefault="00F820E7" w:rsidP="00F820E7">
      <w:pPr>
        <w:pStyle w:val="a4"/>
        <w:widowControl w:val="0"/>
        <w:numPr>
          <w:ilvl w:val="1"/>
          <w:numId w:val="29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4"/>
          <w:szCs w:val="24"/>
        </w:rPr>
      </w:pPr>
      <w:r w:rsidRPr="00F820E7">
        <w:rPr>
          <w:rFonts w:ascii="Times New Roman" w:hAnsi="Times New Roman"/>
          <w:sz w:val="24"/>
          <w:szCs w:val="24"/>
        </w:rPr>
        <w:t>К объектам стоимостью до 10000 руб., относимых в состав объектов ОС, относить следующие нефинансовые активы:</w:t>
      </w:r>
    </w:p>
    <w:p w:rsidR="00F820E7" w:rsidRPr="00BA6779" w:rsidRDefault="00F820E7" w:rsidP="00F820E7">
      <w:pPr>
        <w:widowControl w:val="0"/>
        <w:numPr>
          <w:ilvl w:val="0"/>
          <w:numId w:val="4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настенные</w:t>
      </w:r>
      <w:proofErr w:type="spellEnd"/>
      <w:r w:rsid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часы</w:t>
      </w:r>
      <w:proofErr w:type="spellEnd"/>
    </w:p>
    <w:p w:rsidR="00F820E7" w:rsidRPr="00BA6779" w:rsidRDefault="00F820E7" w:rsidP="00F820E7">
      <w:pPr>
        <w:widowControl w:val="0"/>
        <w:numPr>
          <w:ilvl w:val="0"/>
          <w:numId w:val="4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кастрюли</w:t>
      </w:r>
      <w:proofErr w:type="spellEnd"/>
      <w:r w:rsidRPr="00BA6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тазы</w:t>
      </w:r>
      <w:proofErr w:type="spellEnd"/>
      <w:r w:rsidRPr="00BA6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ведра</w:t>
      </w:r>
      <w:proofErr w:type="spellEnd"/>
      <w:r w:rsidR="006C48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металлические</w:t>
      </w:r>
      <w:proofErr w:type="spellEnd"/>
    </w:p>
    <w:p w:rsidR="00F820E7" w:rsidRPr="00BA6779" w:rsidRDefault="00F820E7" w:rsidP="00F820E7">
      <w:pPr>
        <w:widowControl w:val="0"/>
        <w:numPr>
          <w:ilvl w:val="0"/>
          <w:numId w:val="4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гардины</w:t>
      </w:r>
      <w:proofErr w:type="spellEnd"/>
      <w:r w:rsidRPr="00BA6779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люстры</w:t>
      </w:r>
      <w:proofErr w:type="spellEnd"/>
    </w:p>
    <w:p w:rsidR="00F820E7" w:rsidRPr="006C4844" w:rsidRDefault="00F820E7" w:rsidP="00F820E7">
      <w:pPr>
        <w:widowControl w:val="0"/>
        <w:numPr>
          <w:ilvl w:val="0"/>
          <w:numId w:val="4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настольные</w:t>
      </w:r>
      <w:r w:rsid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>лампы, калькуляторы, телефонные</w:t>
      </w:r>
      <w:r w:rsid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>аппараты</w:t>
      </w:r>
    </w:p>
    <w:p w:rsidR="00F820E7" w:rsidRPr="00F820E7" w:rsidRDefault="00F820E7" w:rsidP="00F820E7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E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кухонная утварь: чайники, сковороды, наборы ножей, посуда фарфоровая, </w:t>
      </w:r>
      <w:r w:rsidRPr="00F820E7">
        <w:rPr>
          <w:rFonts w:ascii="Times New Roman" w:hAnsi="Times New Roman" w:cs="Times New Roman"/>
          <w:spacing w:val="-1"/>
          <w:sz w:val="24"/>
          <w:szCs w:val="24"/>
          <w:lang w:val="ru-RU"/>
        </w:rPr>
        <w:t>стеклянная, металлическая, половники, шумовки, ложки, вилки</w:t>
      </w:r>
    </w:p>
    <w:p w:rsidR="00F820E7" w:rsidRPr="00F820E7" w:rsidRDefault="00F820E7" w:rsidP="00F820E7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0E7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электронный идентификатор для записи электронной цифровой подписи, </w:t>
      </w:r>
      <w:proofErr w:type="spellStart"/>
      <w:r w:rsidRPr="00F820E7">
        <w:rPr>
          <w:rFonts w:ascii="Times New Roman" w:hAnsi="Times New Roman" w:cs="Times New Roman"/>
          <w:spacing w:val="-1"/>
          <w:sz w:val="24"/>
          <w:szCs w:val="24"/>
          <w:lang w:val="ru-RU"/>
        </w:rPr>
        <w:t>флеш-накопитель</w:t>
      </w:r>
      <w:proofErr w:type="spellEnd"/>
    </w:p>
    <w:p w:rsidR="00F820E7" w:rsidRPr="00BA6779" w:rsidRDefault="00F820E7" w:rsidP="00F820E7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стенды</w:t>
      </w:r>
      <w:proofErr w:type="spellEnd"/>
      <w:r w:rsidRPr="00BA6779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вывески</w:t>
      </w:r>
      <w:proofErr w:type="spellEnd"/>
    </w:p>
    <w:p w:rsidR="00F820E7" w:rsidRPr="00BA6779" w:rsidRDefault="00F820E7" w:rsidP="00F820E7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огнетушители</w:t>
      </w:r>
      <w:proofErr w:type="spellEnd"/>
      <w:r w:rsidR="006C484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pacing w:val="-1"/>
          <w:sz w:val="24"/>
          <w:szCs w:val="24"/>
        </w:rPr>
        <w:t>перезаряжаемые</w:t>
      </w:r>
      <w:proofErr w:type="spellEnd"/>
    </w:p>
    <w:p w:rsidR="00F820E7" w:rsidRPr="00BA6779" w:rsidRDefault="00F820E7" w:rsidP="00F820E7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гербы</w:t>
      </w:r>
      <w:proofErr w:type="spellEnd"/>
    </w:p>
    <w:p w:rsidR="00F820E7" w:rsidRPr="00BA6779" w:rsidRDefault="00F820E7" w:rsidP="00F820E7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z w:val="24"/>
          <w:szCs w:val="24"/>
        </w:rPr>
        <w:t>сумка</w:t>
      </w:r>
      <w:proofErr w:type="spellEnd"/>
      <w:r w:rsidR="006C48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6C48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ноутбука</w:t>
      </w:r>
      <w:proofErr w:type="spellEnd"/>
    </w:p>
    <w:p w:rsidR="00F820E7" w:rsidRPr="00BA6779" w:rsidRDefault="00F820E7" w:rsidP="00F820E7">
      <w:pPr>
        <w:widowControl w:val="0"/>
        <w:numPr>
          <w:ilvl w:val="0"/>
          <w:numId w:val="4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779">
        <w:rPr>
          <w:rFonts w:ascii="Times New Roman" w:hAnsi="Times New Roman" w:cs="Times New Roman"/>
          <w:sz w:val="24"/>
          <w:szCs w:val="24"/>
        </w:rPr>
        <w:t>спортивный</w:t>
      </w:r>
      <w:proofErr w:type="spellEnd"/>
      <w:r w:rsidR="006C48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6779">
        <w:rPr>
          <w:rFonts w:ascii="Times New Roman" w:hAnsi="Times New Roman" w:cs="Times New Roman"/>
          <w:sz w:val="24"/>
          <w:szCs w:val="24"/>
        </w:rPr>
        <w:t>инвентарь</w:t>
      </w:r>
      <w:proofErr w:type="spellEnd"/>
    </w:p>
    <w:p w:rsidR="004B26CD" w:rsidRPr="004B26CD" w:rsidRDefault="004B26CD" w:rsidP="00F820E7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F820E7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Списание объектов основных средств стоимостью до 20 000 рублей осуществлять собственной комиссией на основании порядка списания пришедшего в </w:t>
      </w:r>
      <w:r w:rsidRPr="004B26CD">
        <w:rPr>
          <w:rFonts w:ascii="Times New Roman" w:hAnsi="Times New Roman" w:cs="Times New Roman"/>
          <w:spacing w:val="-1"/>
          <w:sz w:val="24"/>
          <w:szCs w:val="24"/>
          <w:lang w:val="ru-RU"/>
        </w:rPr>
        <w:t>негодность имущества, относящегося к основным средствам (фондам</w:t>
      </w:r>
      <w:r w:rsidR="003B1107">
        <w:rPr>
          <w:rFonts w:ascii="Times New Roman" w:hAnsi="Times New Roman" w:cs="Times New Roman"/>
          <w:spacing w:val="-1"/>
          <w:sz w:val="24"/>
          <w:szCs w:val="24"/>
          <w:lang w:val="ru-RU"/>
        </w:rPr>
        <w:t>).</w:t>
      </w: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B26CD" w:rsidRPr="004B26CD" w:rsidRDefault="004B26CD" w:rsidP="004B26CD">
      <w:pPr>
        <w:shd w:val="clear" w:color="auto" w:fill="FFFFFF"/>
        <w:tabs>
          <w:tab w:val="left" w:pos="1277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При принятии комиссией решения о прекращении эксплуатации объекта учета, в том числе по причине физического, морального износа объекта учета списание производится по дебету соответствующих счетов аналитического учета счета 010400000 «Амортизация», счета 040110172 «Доходы от операций с активами» и кредиту соответствующих счетов аналитического учета счета 010100000 «Основные средства» с одновременным отражением выбывшего из эксплуатации имущества на </w:t>
      </w:r>
      <w:proofErr w:type="spellStart"/>
      <w:r w:rsidRPr="004B26CD">
        <w:rPr>
          <w:rFonts w:ascii="Times New Roman" w:hAnsi="Times New Roman" w:cs="Times New Roman"/>
          <w:sz w:val="24"/>
          <w:szCs w:val="24"/>
          <w:lang w:val="ru-RU"/>
        </w:rPr>
        <w:t>забалансовом</w:t>
      </w:r>
      <w:proofErr w:type="spellEnd"/>
      <w:r w:rsidRPr="004B26CD">
        <w:rPr>
          <w:rFonts w:ascii="Times New Roman" w:hAnsi="Times New Roman" w:cs="Times New Roman"/>
          <w:sz w:val="24"/>
          <w:szCs w:val="24"/>
          <w:lang w:val="ru-RU"/>
        </w:rPr>
        <w:t xml:space="preserve"> счете 02 «Материальные ценности, принятые на хранение» до момента его демонтажа и (или) утилизации.</w:t>
      </w:r>
    </w:p>
    <w:p w:rsidR="004B26CD" w:rsidRPr="004B26CD" w:rsidRDefault="004B26CD" w:rsidP="004B26CD">
      <w:pPr>
        <w:shd w:val="clear" w:color="auto" w:fill="FFFFFF"/>
        <w:tabs>
          <w:tab w:val="left" w:pos="1277"/>
        </w:tabs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4B26CD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пункт 10 Инструкции №162н</w:t>
      </w:r>
    </w:p>
    <w:p w:rsidR="004B26CD" w:rsidRDefault="004B26CD" w:rsidP="00F820E7">
      <w:pPr>
        <w:pStyle w:val="a5"/>
        <w:numPr>
          <w:ilvl w:val="1"/>
          <w:numId w:val="49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</w:pPr>
      <w:r w:rsidRPr="00BA6779">
        <w:t>Основанием для принятия к учету основных средств от сторонних организаций (учреждений) является приходный ордер на приемку материальных ценностей (нефинансовых активов) ф.0504207</w:t>
      </w:r>
      <w:r>
        <w:t xml:space="preserve"> и акт о приеме-передаче объектов нефинансовых активов (ф.0504101)</w:t>
      </w:r>
      <w:r w:rsidRPr="00BA6779">
        <w:t>.</w:t>
      </w:r>
    </w:p>
    <w:p w:rsidR="004B26CD" w:rsidRDefault="004B26CD" w:rsidP="004B2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D62D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Нематериальные активы</w:t>
      </w:r>
    </w:p>
    <w:p w:rsidR="00097ED8" w:rsidRPr="00D62D15" w:rsidRDefault="00D62D15" w:rsidP="00E87B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3.1. Начисление амортизации осуществляется следующим образом:</w:t>
      </w:r>
    </w:p>
    <w:p w:rsidR="00097ED8" w:rsidRPr="00D62D15" w:rsidRDefault="00E87B3E" w:rsidP="00E87B3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методом уменьшаемого остатка с применением коэффициента 2 – на нематериальные активы группы «Научные исследования (научно-исследовательские разработки)»;</w:t>
      </w:r>
    </w:p>
    <w:p w:rsidR="00097ED8" w:rsidRPr="00D62D15" w:rsidRDefault="00E87B3E" w:rsidP="00E87B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 – на остальные объекты нематериальных активов.</w:t>
      </w:r>
    </w:p>
    <w:p w:rsidR="00097ED8" w:rsidRPr="00E87B3E" w:rsidRDefault="00D62D15" w:rsidP="00E87B3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E87B3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30, 31 СГС «Нематериальные активы».</w:t>
      </w:r>
    </w:p>
    <w:p w:rsidR="00E87B3E" w:rsidRPr="00BA6779" w:rsidRDefault="00D62D15" w:rsidP="00E87B3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D62D15">
        <w:rPr>
          <w:color w:val="000000"/>
        </w:rPr>
        <w:t xml:space="preserve">3.2. </w:t>
      </w:r>
      <w:r w:rsidR="00E87B3E" w:rsidRPr="00BA6779">
        <w:t>Срок полезного использования нематериальных активов устанавливается комиссией по поступлению и выбытию активов исходя из срока:</w:t>
      </w:r>
      <w:r w:rsidR="00E87B3E" w:rsidRPr="00BA6779">
        <w:br/>
        <w:t xml:space="preserve">– в течение которого </w:t>
      </w:r>
      <w:r w:rsidR="00E87B3E" w:rsidRPr="00BA6779">
        <w:rPr>
          <w:rStyle w:val="fill"/>
        </w:rPr>
        <w:t>учреждению</w:t>
      </w:r>
      <w:r w:rsidR="00E87B3E" w:rsidRPr="00BA6779">
        <w:t xml:space="preserve"> будут принадлежать исключительные права на объект. Этот срок указывается в охранных документах (патентах, свидетельствах и т. п.), или он следует из закона;</w:t>
      </w:r>
      <w:r w:rsidR="00E87B3E" w:rsidRPr="00BA6779">
        <w:br/>
        <w:t>– в течение которого учреждение планирует использовать объект в своей деятельности.</w:t>
      </w:r>
    </w:p>
    <w:p w:rsidR="00E87B3E" w:rsidRPr="00BA6779" w:rsidRDefault="00E87B3E" w:rsidP="00E87B3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A6779">
        <w:t>Если по объекту нематериальных активов срок полезного использования определить невозможно, то в целях расчета амортизации он устанавливается равным 10 годам.</w:t>
      </w:r>
    </w:p>
    <w:p w:rsidR="00E87B3E" w:rsidRPr="00BA6779" w:rsidRDefault="00E87B3E" w:rsidP="00E87B3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u w:val="single"/>
        </w:rPr>
      </w:pPr>
      <w:r w:rsidRPr="00BA6779">
        <w:rPr>
          <w:u w:val="single"/>
        </w:rPr>
        <w:t>Основание: статья 1335 Гражданского кодекса РФ, пункт 60 Инструкции № 157н</w:t>
      </w:r>
    </w:p>
    <w:p w:rsidR="00E87B3E" w:rsidRPr="003132B4" w:rsidRDefault="00E87B3E" w:rsidP="003B1107">
      <w:pPr>
        <w:rPr>
          <w:u w:val="single"/>
          <w:lang w:val="ru-RU"/>
        </w:rPr>
      </w:pPr>
    </w:p>
    <w:p w:rsidR="00097ED8" w:rsidRPr="00D62D15" w:rsidRDefault="00562DFC" w:rsidP="00E87B3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Материальные запасы</w:t>
      </w:r>
    </w:p>
    <w:p w:rsidR="00097ED8" w:rsidRPr="00D62D15" w:rsidRDefault="00562DFC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МКУ "КЦСОН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Здвинского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района"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учитывает в составе материальных запасов материальные объекты, указанные в пунктах 98–99 Инструкции к Единому плану счетов № 157н, а также </w:t>
      </w:r>
      <w:r w:rsidR="00D62D15" w:rsidRPr="00F820E7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 и хозяйственный инвентарь, перечень которого приведен в</w:t>
      </w:r>
      <w:r w:rsidR="00D62D15" w:rsidRPr="00F820E7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F820E7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D62D15" w:rsidRPr="00F820E7">
        <w:rPr>
          <w:rFonts w:hAnsi="Times New Roman" w:cs="Times New Roman"/>
          <w:color w:val="000000"/>
          <w:sz w:val="24"/>
          <w:szCs w:val="24"/>
        </w:rPr>
        <w:t> </w:t>
      </w:r>
      <w:r w:rsidR="009178E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2D15" w:rsidRPr="00F82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116CFE" w:rsidRDefault="00FD47BE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.2. Единица учета материальных запасов в учреждении – номенклатурная (реестровая) единица. </w:t>
      </w:r>
      <w:r w:rsidR="00D62D15" w:rsidRPr="00116CFE">
        <w:rPr>
          <w:rFonts w:hAnsi="Times New Roman" w:cs="Times New Roman"/>
          <w:color w:val="000000"/>
          <w:sz w:val="24"/>
          <w:szCs w:val="24"/>
          <w:lang w:val="ru-RU"/>
        </w:rPr>
        <w:t>Исключение:</w:t>
      </w:r>
    </w:p>
    <w:p w:rsidR="00097ED8" w:rsidRPr="00D62D15" w:rsidRDefault="00116CFE" w:rsidP="00116CF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канцелярские с одинаковыми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097ED8" w:rsidRPr="00116CFE" w:rsidRDefault="00116CFE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материальные запасы с ограниченным сроком годности – продукты питания, медикаменты и другие, а также товары для продажи. </w:t>
      </w:r>
      <w:r w:rsidR="00D62D15" w:rsidRPr="00116CFE">
        <w:rPr>
          <w:rFonts w:hAnsi="Times New Roman" w:cs="Times New Roman"/>
          <w:color w:val="000000"/>
          <w:sz w:val="24"/>
          <w:szCs w:val="24"/>
          <w:lang w:val="ru-RU"/>
        </w:rPr>
        <w:t>Единица учета таких материальных запасов – партия.</w:t>
      </w:r>
    </w:p>
    <w:p w:rsidR="00097ED8" w:rsidRPr="00116CFE" w:rsidRDefault="00D62D15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Решение о применении единиц учета «однородная (реестровая) группа запасов» и «партия» 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бухгалтер на основе своего профессионального суждения.</w:t>
      </w:r>
      <w:r w:rsidRPr="00D62D15">
        <w:rPr>
          <w:lang w:val="ru-RU"/>
        </w:rPr>
        <w:br/>
      </w: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8 СГС «Запасы».</w:t>
      </w:r>
    </w:p>
    <w:p w:rsidR="00097ED8" w:rsidRPr="00116CFE" w:rsidRDefault="00FD47BE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.3. Списание материальных запасов производится по средней фактической стоимости.</w:t>
      </w:r>
      <w:r w:rsidR="00D62D15" w:rsidRPr="00D62D15">
        <w:rPr>
          <w:lang w:val="ru-RU"/>
        </w:rPr>
        <w:br/>
      </w:r>
      <w:r w:rsidR="00D62D15"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108 Инструкции к Единому плану счетов №</w:t>
      </w:r>
      <w:r w:rsidR="00D62D15" w:rsidRPr="00116CFE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="00D62D15"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097ED8" w:rsidRPr="00D62D15" w:rsidRDefault="00FD47BE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.4. Нормы на расходы горюче-смазочных материалов (ГСМ) разрабатываются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специализированной организацией и утверждаются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Директора МКУ "КЦСОН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Здвинского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района"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D62D15" w:rsidRDefault="00D62D15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r w:rsidR="00116CFE">
        <w:rPr>
          <w:rFonts w:hAnsi="Times New Roman" w:cs="Times New Roman"/>
          <w:color w:val="000000"/>
          <w:sz w:val="24"/>
          <w:szCs w:val="24"/>
          <w:lang w:val="ru-RU"/>
        </w:rPr>
        <w:t>распоряжением Главы Здвинского района Новосибирской области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утверждаются период применения зимней надбавки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нормам расхода ГСМ и ее величина.</w:t>
      </w:r>
    </w:p>
    <w:p w:rsidR="00116CFE" w:rsidRDefault="00D62D15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ГСМ списывается на расходы по фактическому расходу на основании путевых листов,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но не выше норм, установленных </w:t>
      </w:r>
      <w:r w:rsidR="00FD47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Директора МКУ "КЦСОН </w:t>
      </w:r>
      <w:proofErr w:type="spellStart"/>
      <w:r w:rsidR="00FD47BE">
        <w:rPr>
          <w:rFonts w:hAnsi="Times New Roman" w:cs="Times New Roman"/>
          <w:color w:val="000000"/>
          <w:sz w:val="24"/>
          <w:szCs w:val="24"/>
          <w:lang w:val="ru-RU"/>
        </w:rPr>
        <w:t>Здвинского</w:t>
      </w:r>
      <w:proofErr w:type="spellEnd"/>
      <w:r w:rsidR="00FD47B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района"</w:t>
      </w:r>
      <w:r w:rsidR="00116C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D62D15" w:rsidRDefault="00FD47BE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.5. Выдача в эксплуатацию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0504210). Эта ведомость является основанием для списания материальных запасов.</w:t>
      </w:r>
    </w:p>
    <w:p w:rsidR="00097ED8" w:rsidRPr="00D62D15" w:rsidRDefault="00FD47BE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.6. Мягкий и хозяйственный инвентарь, посуда списываются по акту о списании мягкого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и хозяйственного инвентаря (ф. 0504143).</w:t>
      </w:r>
    </w:p>
    <w:p w:rsidR="00097ED8" w:rsidRPr="00D62D15" w:rsidRDefault="00D62D15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В остальных случаях материальные запасы списываются по акту о списании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 (ф. 0504230).</w:t>
      </w:r>
    </w:p>
    <w:p w:rsidR="00097ED8" w:rsidRPr="00D62D15" w:rsidRDefault="00FD47BE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.7. Учет на </w:t>
      </w:r>
      <w:proofErr w:type="spell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09 «Запасные части к транспортным средствам,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выданные взамен изношенных» ведется в условной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оценке 1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руб. за 1 шт.запасных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частей и других комплектующих, которые могут быть использованы на других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автомобилях (</w:t>
      </w:r>
      <w:proofErr w:type="spell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нетипизированные</w:t>
      </w:r>
      <w:proofErr w:type="spell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запчасти и комплектующие), такие как:</w:t>
      </w:r>
    </w:p>
    <w:p w:rsidR="00097ED8" w:rsidRPr="00D62D15" w:rsidRDefault="00116CFE" w:rsidP="00116CF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автомобильные шины;</w:t>
      </w:r>
    </w:p>
    <w:p w:rsidR="00097ED8" w:rsidRPr="00D62D15" w:rsidRDefault="00116CFE" w:rsidP="00116CF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колесные диски;</w:t>
      </w:r>
    </w:p>
    <w:p w:rsidR="00097ED8" w:rsidRPr="00D62D15" w:rsidRDefault="00116CFE" w:rsidP="00116CF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аккумуляторы;</w:t>
      </w:r>
    </w:p>
    <w:p w:rsidR="00097ED8" w:rsidRPr="00D62D15" w:rsidRDefault="00116CFE" w:rsidP="00116CF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наборы </w:t>
      </w:r>
      <w:proofErr w:type="spellStart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автоинструмента</w:t>
      </w:r>
      <w:proofErr w:type="spellEnd"/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7ED8" w:rsidRPr="00D62D15" w:rsidRDefault="00116CFE" w:rsidP="00116CF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аптечки;</w:t>
      </w:r>
    </w:p>
    <w:p w:rsidR="00097ED8" w:rsidRPr="00D62D15" w:rsidRDefault="00116CFE" w:rsidP="00116CF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огнетушители;</w:t>
      </w:r>
    </w:p>
    <w:p w:rsidR="00097ED8" w:rsidRPr="00D62D15" w:rsidRDefault="00D62D15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по счету ведется в разрезе автомобилей и ответственных лиц.</w:t>
      </w:r>
    </w:p>
    <w:p w:rsidR="00097ED8" w:rsidRPr="00D62D15" w:rsidRDefault="00D62D15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 счету отражается: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передаче на другой автомобиль;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передаче другому материально-ответственному лицу вместе с автомобилем.</w:t>
      </w:r>
    </w:p>
    <w:p w:rsidR="00116CFE" w:rsidRDefault="00D62D15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Выбытие со счета 09 отражается: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списании автомобиля по установленным основаниям;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установке новых запчастей взамен не пригодных к эксплуатации.</w:t>
      </w:r>
    </w:p>
    <w:p w:rsidR="00097ED8" w:rsidRPr="00116CFE" w:rsidRDefault="00D62D15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349–350 Инструкции к Единому плану счетов №</w:t>
      </w:r>
      <w:r w:rsidRPr="00116CFE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097ED8" w:rsidRPr="00D62D15" w:rsidRDefault="00FD47BE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.8. Фактическая стоимость материальных запасов, полученных в результате ремонта,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разборки, утилизации (ликвидации), основных средств или иного имущества,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определяется исходя из:</w:t>
      </w:r>
    </w:p>
    <w:p w:rsidR="00097ED8" w:rsidRPr="00D62D15" w:rsidRDefault="00116CFE" w:rsidP="00116CF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их справедливой стоимости на дату принятия к бухгалтерскому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чету,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рассчитанной методом рыночных цен;</w:t>
      </w:r>
    </w:p>
    <w:p w:rsidR="00097ED8" w:rsidRPr="00D62D15" w:rsidRDefault="00116CFE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сумм, уплачиваемых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за доставку материальных запасов,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приведение их в состояние, пригодное для использования.</w:t>
      </w:r>
    </w:p>
    <w:p w:rsidR="00097ED8" w:rsidRPr="00116CFE" w:rsidRDefault="00D62D15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52–60 СГС «Концептуальные основы бухучета и отчетности».</w:t>
      </w:r>
    </w:p>
    <w:p w:rsidR="00097ED8" w:rsidRPr="00D62D15" w:rsidRDefault="00FD47BE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.9. Приобретенные, но находящиеся в пути запасы признаются в бухгалтерском учете в оценке, предусмотренной государственным контрактом (договором). Если </w:t>
      </w:r>
      <w:r w:rsidR="00116CF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</w:t>
      </w:r>
      <w:r w:rsidR="00116CF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Отклонения фактической стоимости материальных запасов от учетной цены отдельно в учете не отражаются.</w:t>
      </w:r>
      <w:r w:rsidR="00D62D15" w:rsidRPr="00D62D15">
        <w:rPr>
          <w:lang w:val="ru-RU"/>
        </w:rPr>
        <w:br/>
      </w:r>
      <w:r w:rsidR="00D62D15" w:rsidRPr="00116CF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18 СГС «Запасы».</w:t>
      </w:r>
    </w:p>
    <w:p w:rsidR="00097ED8" w:rsidRPr="00D62D15" w:rsidRDefault="00FD47BE" w:rsidP="00116C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116CF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Расходы на закупку одноразовых и многоразовых масок, перчаток относятся на подстатью КОСГУ 346 «Увеличение стоимости прочих материальных запасов». Одноразовые маски и перчатки учитываются на счете 105.36 «Прочие материальные запасы».</w:t>
      </w:r>
    </w:p>
    <w:p w:rsidR="00FD47BE" w:rsidRDefault="00FD47B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7ED8" w:rsidRPr="00D62D15" w:rsidRDefault="00FD47B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по доходам</w:t>
      </w:r>
    </w:p>
    <w:p w:rsidR="00677B10" w:rsidRDefault="00342EB2" w:rsidP="00677B10">
      <w:pPr>
        <w:pStyle w:val="Default"/>
        <w:jc w:val="both"/>
      </w:pPr>
      <w:r>
        <w:t xml:space="preserve">5.1. Учет поступлений, правила проведения операций по поступлениям в бюджет, а так же их распределение регламентируется Решением сессии "О бюджете </w:t>
      </w:r>
      <w:proofErr w:type="spellStart"/>
      <w:r>
        <w:t>Здвинского</w:t>
      </w:r>
      <w:proofErr w:type="spellEnd"/>
      <w:r>
        <w:t xml:space="preserve"> района" на соответствующий год приказом Минфина России от 18.12.2013 № 125н (ред.от.22.12.2014) "Об утверждении Порядка учета Федеральным казначейством поступлений в бюджетную систему Российской Федерации их распределением между бюджетами бюджетной системы  Российской Федерации" (зарегистрирован Министерством юстиции Российской Федерации 10 февраля 2014 года №31262).</w:t>
      </w:r>
    </w:p>
    <w:p w:rsidR="00342EB2" w:rsidRPr="00E7438A" w:rsidRDefault="00342EB2" w:rsidP="00677B10">
      <w:pPr>
        <w:pStyle w:val="Default"/>
        <w:jc w:val="both"/>
      </w:pPr>
    </w:p>
    <w:p w:rsidR="00097ED8" w:rsidRPr="00D62D15" w:rsidRDefault="000B31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с подотчетными лицами</w:t>
      </w:r>
    </w:p>
    <w:p w:rsidR="00122A09" w:rsidRPr="00122A09" w:rsidRDefault="000B314F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22A09" w:rsidRPr="00122A09">
        <w:rPr>
          <w:rFonts w:ascii="Times New Roman" w:hAnsi="Times New Roman" w:cs="Times New Roman"/>
          <w:sz w:val="24"/>
          <w:szCs w:val="24"/>
          <w:lang w:val="ru-RU"/>
        </w:rPr>
        <w:t xml:space="preserve">.1. Выдача наличных денежные средств под отчет </w:t>
      </w:r>
      <w:r w:rsidR="00122A09" w:rsidRPr="00122A0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осуществляется по письменному заявлению получателя </w:t>
      </w:r>
      <w:r w:rsidR="00122A09"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на срок до 15 дней (за исключением сумм, выданных в связи с командировкой) в размере не превышающем 30000 руб. </w:t>
      </w:r>
    </w:p>
    <w:p w:rsidR="00122A09" w:rsidRDefault="00122A09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</w:pPr>
      <w:r w:rsidRPr="00122A09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Основание: пункт 26 постановления Правительства РФ от 13 октября 2008 г. №749</w:t>
      </w:r>
    </w:p>
    <w:p w:rsidR="00122A09" w:rsidRPr="00122A09" w:rsidRDefault="00122A09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</w:pPr>
      <w:r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>На основании распоряжения руководителя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Банка России. Выдача денежных средств под отчет производится путем выдачи из кассы.</w:t>
      </w:r>
    </w:p>
    <w:p w:rsidR="00122A09" w:rsidRPr="00122A09" w:rsidRDefault="00122A09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пункт 6 указания Банка России от 7 октября 2013 №3073-У.</w:t>
      </w:r>
    </w:p>
    <w:p w:rsidR="00122A09" w:rsidRDefault="00122A09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t xml:space="preserve">Выдача наличных денежных средств в подотчет на проведение районных мероприятий осуществляется согласно заявления и приложенной к нему сметы, в которой оговариваются сроки проведения мероприятия, при необходимости сроки продляются руководителем. Денежные средства выдаются </w:t>
      </w:r>
      <w:r w:rsidR="000B314F">
        <w:rPr>
          <w:rFonts w:ascii="Times New Roman" w:hAnsi="Times New Roman" w:cs="Times New Roman"/>
          <w:sz w:val="24"/>
          <w:szCs w:val="24"/>
          <w:lang w:val="ru-RU"/>
        </w:rPr>
        <w:t>заведующим, специалистам отделов</w:t>
      </w:r>
      <w:r w:rsidRPr="00122A09">
        <w:rPr>
          <w:rFonts w:ascii="Times New Roman" w:hAnsi="Times New Roman" w:cs="Times New Roman"/>
          <w:sz w:val="24"/>
          <w:szCs w:val="24"/>
          <w:lang w:val="ru-RU"/>
        </w:rPr>
        <w:t xml:space="preserve">. Авансовый отчет должен быть предоставлен в течении 15 рабочих дней после проведения мероприятия. </w:t>
      </w:r>
    </w:p>
    <w:p w:rsidR="00122A09" w:rsidRPr="00122A09" w:rsidRDefault="00122A09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t>Денежные средства на командировочные расходы выдаются под отчет на основании  распоряжения руководителя. Выдача денежных средств под отчет производится путем:</w:t>
      </w:r>
    </w:p>
    <w:p w:rsidR="00122A09" w:rsidRPr="00122A09" w:rsidRDefault="00122A09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t>- выдачи из кассы. При этом выплаты подотчетных сумм сотрудникам производится в течении трех рабочих дней, включая день получения денег в банке;</w:t>
      </w:r>
    </w:p>
    <w:p w:rsidR="00122A09" w:rsidRDefault="00122A09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t xml:space="preserve">- перечисления на </w:t>
      </w:r>
      <w:proofErr w:type="spellStart"/>
      <w:r w:rsidRPr="00122A09">
        <w:rPr>
          <w:rFonts w:ascii="Times New Roman" w:hAnsi="Times New Roman" w:cs="Times New Roman"/>
          <w:sz w:val="24"/>
          <w:szCs w:val="24"/>
          <w:lang w:val="ru-RU"/>
        </w:rPr>
        <w:t>зарплатную</w:t>
      </w:r>
      <w:proofErr w:type="spellEnd"/>
      <w:r w:rsidRPr="00122A09">
        <w:rPr>
          <w:rFonts w:ascii="Times New Roman" w:hAnsi="Times New Roman" w:cs="Times New Roman"/>
          <w:sz w:val="24"/>
          <w:szCs w:val="24"/>
          <w:lang w:val="ru-RU"/>
        </w:rPr>
        <w:t xml:space="preserve"> карту командированного сотрудника. </w:t>
      </w:r>
    </w:p>
    <w:p w:rsidR="00122A09" w:rsidRPr="00122A09" w:rsidRDefault="000B314F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6</w:t>
      </w:r>
      <w:r w:rsidR="00122A09"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.2. Выдача наличных денег под отчет проводится при отсутствии за подотчетным лицом задолженности по денежным средствам, по которым уже наступил срок представления авансового отчета. </w:t>
      </w:r>
    </w:p>
    <w:p w:rsidR="00122A09" w:rsidRDefault="00122A09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</w:pPr>
      <w:r w:rsidRPr="00122A09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Основание: пункт 214 Инструкции №157н</w:t>
      </w:r>
    </w:p>
    <w:p w:rsidR="00122A09" w:rsidRPr="00122A09" w:rsidRDefault="000B314F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6</w:t>
      </w:r>
      <w:r w:rsidR="00122A09" w:rsidRPr="00122A0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.3. </w:t>
      </w:r>
      <w:r w:rsidR="00122A09" w:rsidRPr="00122A09">
        <w:rPr>
          <w:rFonts w:ascii="Times New Roman" w:hAnsi="Times New Roman" w:cs="Times New Roman"/>
          <w:sz w:val="24"/>
          <w:szCs w:val="24"/>
          <w:lang w:val="ru-RU"/>
        </w:rPr>
        <w:t>При направлении работника учреждения в служебную командировку производить оплату дополнительных расходов, связанных с проживанием вне постоянного места жительства (суточные) за каждый день нахождения в командировке:</w:t>
      </w:r>
    </w:p>
    <w:p w:rsidR="00122A09" w:rsidRPr="00122A09" w:rsidRDefault="00122A09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lastRenderedPageBreak/>
        <w:t>-  в пределах Новосибирской области в размере 300 рублей</w:t>
      </w:r>
    </w:p>
    <w:p w:rsidR="00122A09" w:rsidRPr="00122A09" w:rsidRDefault="00122A09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t>- за пределами Новосибирской области в размере 700 рублей.</w:t>
      </w:r>
    </w:p>
    <w:p w:rsidR="00122A09" w:rsidRPr="00122A09" w:rsidRDefault="00122A09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pacing w:val="-11"/>
          <w:sz w:val="24"/>
          <w:szCs w:val="24"/>
          <w:lang w:val="ru-RU"/>
        </w:rPr>
      </w:pPr>
      <w:r w:rsidRPr="00122A09">
        <w:rPr>
          <w:rFonts w:ascii="Times New Roman" w:hAnsi="Times New Roman" w:cs="Times New Roman"/>
          <w:sz w:val="24"/>
          <w:szCs w:val="24"/>
          <w:lang w:val="ru-RU"/>
        </w:rPr>
        <w:t xml:space="preserve">Расходы по бронированию и найму жилого помещения возмещаются командированным работникам (кроме случаев, когда им предоставляется бесплатное жилое помещение) по фактическим затратам, подтвержденным соответствующими документами, но не более 3000 рублей в сутки. При отсутствии подтверждающих документов (в случае не предоставления места в гостинице) расходы по найму жилого помещения, возмещаются в размере 30% установленной нормы суточных за каждый день нахождения в служебной командировке. </w:t>
      </w:r>
    </w:p>
    <w:p w:rsidR="00122A09" w:rsidRDefault="000B314F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lang w:val="ru-RU"/>
        </w:rPr>
        <w:t>6</w:t>
      </w:r>
      <w:r w:rsidR="00122A09" w:rsidRPr="00122A09">
        <w:rPr>
          <w:rFonts w:ascii="Times New Roman" w:hAnsi="Times New Roman"/>
          <w:spacing w:val="-2"/>
          <w:sz w:val="24"/>
          <w:szCs w:val="24"/>
          <w:lang w:val="ru-RU"/>
        </w:rPr>
        <w:t>.4. По возвращении из командировки сотрудник обязан представить авансовый отчет об израсходованных суммах в течении трех рабочих дней.</w:t>
      </w:r>
    </w:p>
    <w:p w:rsidR="00122A09" w:rsidRPr="00122A09" w:rsidRDefault="00122A09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proofErr w:type="spellStart"/>
      <w:r w:rsidRPr="00122A09">
        <w:rPr>
          <w:rFonts w:ascii="Times New Roman" w:hAnsi="Times New Roman"/>
          <w:spacing w:val="-2"/>
          <w:sz w:val="24"/>
          <w:szCs w:val="24"/>
          <w:u w:val="single"/>
          <w:lang w:val="ru-RU"/>
        </w:rPr>
        <w:t>Основание:</w:t>
      </w:r>
      <w:r w:rsidRPr="00122A09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пункт</w:t>
      </w:r>
      <w:proofErr w:type="spellEnd"/>
      <w:r w:rsidRPr="00122A09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 xml:space="preserve"> 26 постановления Правительства РФ от 13 октября 2008 г. №749</w:t>
      </w:r>
    </w:p>
    <w:p w:rsidR="00122A09" w:rsidRDefault="000B314F" w:rsidP="00122A09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lang w:val="ru-RU"/>
        </w:rPr>
        <w:t>6</w:t>
      </w:r>
      <w:r w:rsidR="00122A09" w:rsidRPr="00122A09">
        <w:rPr>
          <w:rFonts w:ascii="Times New Roman" w:hAnsi="Times New Roman"/>
          <w:spacing w:val="-2"/>
          <w:sz w:val="24"/>
          <w:szCs w:val="24"/>
          <w:lang w:val="ru-RU"/>
        </w:rPr>
        <w:t>.5. В случае, когда деньги в подотчет не выдавались, окончательный расчет с работником производится на основании утвержденного руководителем авансового отчета по произведенным расходам.</w:t>
      </w:r>
    </w:p>
    <w:p w:rsidR="00097ED8" w:rsidRPr="00D62D15" w:rsidRDefault="000B314F" w:rsidP="00122A09">
      <w:pPr>
        <w:shd w:val="clear" w:color="auto" w:fill="FFFFFF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122A09" w:rsidRPr="00122A09">
        <w:rPr>
          <w:rFonts w:ascii="Times New Roman" w:hAnsi="Times New Roman"/>
          <w:sz w:val="24"/>
          <w:szCs w:val="24"/>
          <w:lang w:val="ru-RU"/>
        </w:rPr>
        <w:t xml:space="preserve">.6.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Авансовые отчеты брошюруются в хронологическом порядке в последний день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отчетного месяца.</w:t>
      </w:r>
    </w:p>
    <w:p w:rsidR="00097ED8" w:rsidRPr="00D62D15" w:rsidRDefault="000B31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с дебиторами</w:t>
      </w:r>
      <w:r w:rsidR="00122A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кредиторами</w:t>
      </w:r>
    </w:p>
    <w:p w:rsidR="00122A09" w:rsidRPr="00BA6779" w:rsidRDefault="00854B58" w:rsidP="00122A0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7</w:t>
      </w:r>
      <w:r w:rsidR="00122A09" w:rsidRPr="00BA6779">
        <w:t xml:space="preserve">.1. Аналитический учет расчетов с поставщиками (подрядчиками) ведется в разрезе </w:t>
      </w:r>
      <w:r w:rsidR="00122A09" w:rsidRPr="00BA6779">
        <w:br/>
        <w:t>кредиторов. Дебиторскую и кредиторскую задолженность, по которой срок исковой давности истек, списывать на финансовый результат по истечении трех лет на основании</w:t>
      </w:r>
      <w:r w:rsidR="0049336C">
        <w:t xml:space="preserve"> </w:t>
      </w:r>
      <w:r w:rsidR="00122A09" w:rsidRPr="00BA6779">
        <w:t xml:space="preserve">данных проведенной инвентаризации. </w:t>
      </w:r>
    </w:p>
    <w:p w:rsidR="00122A09" w:rsidRPr="00BA6779" w:rsidRDefault="00122A09" w:rsidP="00122A0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A6779">
        <w:t xml:space="preserve">Списанную с балансового учета задолженность отражать на </w:t>
      </w:r>
      <w:proofErr w:type="spellStart"/>
      <w:r w:rsidRPr="00BA6779">
        <w:t>забалансовых</w:t>
      </w:r>
      <w:proofErr w:type="spellEnd"/>
      <w:r w:rsidRPr="00BA6779">
        <w:t xml:space="preserve"> счетах: 04 «Задолженность неплатежеспособных дебиторов», 20 «Задолженность, невостребованная кредиторами» – в течение пяти лет с момента списания с балансового учета.</w:t>
      </w:r>
    </w:p>
    <w:p w:rsidR="00122A09" w:rsidRPr="00BA6779" w:rsidRDefault="00122A09" w:rsidP="00122A0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A6779">
        <w:t xml:space="preserve">Списание задолженности с </w:t>
      </w:r>
      <w:proofErr w:type="spellStart"/>
      <w:r w:rsidRPr="00BA6779">
        <w:t>забалансового</w:t>
      </w:r>
      <w:proofErr w:type="spellEnd"/>
      <w:r w:rsidRPr="00BA6779">
        <w:t xml:space="preserve"> учета осуществляется по итогам инвентаризации задолженности на основании решения инвентаризационной комиссии учреждения:</w:t>
      </w:r>
    </w:p>
    <w:p w:rsidR="009E5E87" w:rsidRDefault="00122A09" w:rsidP="009E5E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u w:val="single"/>
        </w:rPr>
      </w:pPr>
      <w:r w:rsidRPr="00BA6779">
        <w:t xml:space="preserve">– по истечении пяти лет отражения задолженности на </w:t>
      </w:r>
      <w:proofErr w:type="spellStart"/>
      <w:r w:rsidRPr="00BA6779">
        <w:t>забалансовом</w:t>
      </w:r>
      <w:proofErr w:type="spellEnd"/>
      <w:r w:rsidRPr="00BA6779">
        <w:t xml:space="preserve"> учете;</w:t>
      </w:r>
      <w:r w:rsidRPr="00BA6779">
        <w:br/>
        <w:t>– по завершении срока возможного возобновления процедуры взыскания задолженности</w:t>
      </w:r>
      <w:r w:rsidRPr="00BA6779">
        <w:br/>
        <w:t>согласно действующему законодательству;</w:t>
      </w:r>
      <w:r w:rsidRPr="00BA6779">
        <w:br/>
        <w:t>– при наличии документов, подтверждающих прекращение обязательства смертью (ликвидацией) контрагента.</w:t>
      </w:r>
      <w:r w:rsidRPr="00BA6779">
        <w:br/>
      </w:r>
      <w:r w:rsidRPr="00BA6779">
        <w:rPr>
          <w:u w:val="single"/>
        </w:rPr>
        <w:t>Основание: пункты 339, 372 Инструкции  № 157н</w:t>
      </w:r>
    </w:p>
    <w:p w:rsidR="00122A09" w:rsidRPr="009E5E87" w:rsidRDefault="00854B58" w:rsidP="009E5E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u w:val="single"/>
        </w:rPr>
      </w:pPr>
      <w:r>
        <w:t>7</w:t>
      </w:r>
      <w:r w:rsidR="00122A09" w:rsidRPr="00BA6779">
        <w:t>.2. Аналитический учет расчетов по пособиям и иным социальным выплатам ведется в разрезе физических лиц – получателей социальных выплат.</w:t>
      </w:r>
    </w:p>
    <w:p w:rsidR="00122A09" w:rsidRPr="00BA6779" w:rsidRDefault="00854B58" w:rsidP="009E5E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7</w:t>
      </w:r>
      <w:r w:rsidR="00122A09" w:rsidRPr="00BA6779">
        <w:t>.3.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9E5E87" w:rsidRDefault="00122A09" w:rsidP="00122A09">
      <w:pPr>
        <w:pStyle w:val="a4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A6779">
        <w:rPr>
          <w:rFonts w:ascii="Times New Roman" w:hAnsi="Times New Roman"/>
          <w:sz w:val="24"/>
          <w:szCs w:val="24"/>
        </w:rPr>
        <w:t>В учреждении предусмотрено перечисление заработной платы работникам (сотрудникам) на банковские счета, к которым привязаны банковские карты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097ED8" w:rsidRPr="00D62D15" w:rsidRDefault="00854B5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Финансовый результат</w:t>
      </w:r>
    </w:p>
    <w:p w:rsidR="00097ED8" w:rsidRDefault="00854B58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МКУ "КЦСОН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Здвинского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района"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расходы в пределах установленных норм и в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бюджетной сметой на отчетный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год. В целях управленческого учета (Оперативные отчеты о видах доходов и расходов; данные для заполнения пояснительной записки бюджетной отчетности, контроль за видами расходов) учреждение применяет дополнительные аналитические коды в разрезе КОСГУ. Расходы учитываются по следующим дополнительным признакам:</w:t>
      </w:r>
    </w:p>
    <w:p w:rsidR="00854B58" w:rsidRDefault="00854B58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КОСГУ 223 "Коммунальные услуги"</w:t>
      </w:r>
    </w:p>
    <w:p w:rsidR="00854B58" w:rsidRDefault="00854B58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- 223.01 Электрическая энергия;</w:t>
      </w:r>
    </w:p>
    <w:p w:rsidR="00854B58" w:rsidRDefault="00854B58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- 223.02 Теплоснабжение;</w:t>
      </w:r>
    </w:p>
    <w:p w:rsidR="007F33D5" w:rsidRDefault="00854B58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- 223.03 Водоснабжение, вывоз ЖБО</w:t>
      </w:r>
    </w:p>
    <w:p w:rsidR="007F33D5" w:rsidRDefault="007F33D5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- 223.04 Оплата ТКО</w:t>
      </w:r>
    </w:p>
    <w:p w:rsidR="007F33D5" w:rsidRDefault="007F33D5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КОСГУ 225 Работы, услуги по содержанию имущества</w:t>
      </w:r>
    </w:p>
    <w:p w:rsidR="007F33D5" w:rsidRDefault="007F33D5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- 225.01 ТО видеонаблюдения, ТО пожарного мониторинга, пожарной системы</w:t>
      </w:r>
    </w:p>
    <w:p w:rsidR="007F33D5" w:rsidRDefault="00B57DBA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- 225.02 Прочие</w:t>
      </w:r>
    </w:p>
    <w:p w:rsidR="00B57DBA" w:rsidRDefault="00B57DBA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- 225.03 Дезинфекция, дератизация помещений</w:t>
      </w:r>
    </w:p>
    <w:p w:rsidR="00B57DBA" w:rsidRDefault="00B57DBA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- 225.04 Испытание электрозащитных установок, поверка теплосчетчиков,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водосчетчиков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весов,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конвектров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др. оборудования</w:t>
      </w:r>
    </w:p>
    <w:p w:rsidR="00B57DBA" w:rsidRDefault="00B57DBA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- 225.05 Технический осмотр и техническое обслуживание автотранспортных средств</w:t>
      </w:r>
    </w:p>
    <w:p w:rsidR="00B57DBA" w:rsidRDefault="00B57DBA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- 225.06 Акарицидная обработка территории учреждений</w:t>
      </w:r>
    </w:p>
    <w:p w:rsidR="00B57DBA" w:rsidRDefault="00B57DBA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КОСГУ 226 Прочие работы, услуги</w:t>
      </w:r>
    </w:p>
    <w:p w:rsidR="00B57DBA" w:rsidRDefault="00B57DBA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- 226.02 Прочие, за исключением неисключительных лицензионных прав на программное обеспечение</w:t>
      </w:r>
    </w:p>
    <w:p w:rsidR="00B57DBA" w:rsidRDefault="00B57DBA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- 226.03 Неисключительные лицензионные права на программное обеспечение</w:t>
      </w:r>
    </w:p>
    <w:p w:rsidR="00B57DBA" w:rsidRDefault="00B57DBA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- 226.04 </w:t>
      </w:r>
      <w:r w:rsidR="00585F27">
        <w:rPr>
          <w:rFonts w:hAnsi="Times New Roman" w:cs="Times New Roman"/>
          <w:color w:val="000000"/>
          <w:sz w:val="24"/>
          <w:szCs w:val="24"/>
          <w:lang w:val="ru-RU"/>
        </w:rPr>
        <w:t>Вневедомственная охрана</w:t>
      </w:r>
    </w:p>
    <w:p w:rsidR="00585F27" w:rsidRDefault="00585F27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- 226.05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Предрейсовые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медицинские осмотры водителей</w:t>
      </w:r>
    </w:p>
    <w:p w:rsidR="00585F27" w:rsidRDefault="00585F27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- 226.06 Обслуживание ГЛОНАСС</w:t>
      </w:r>
    </w:p>
    <w:p w:rsidR="00585F27" w:rsidRDefault="00585F27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- 226.07 Обслуживание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Тахографов</w:t>
      </w:r>
      <w:proofErr w:type="spellEnd"/>
    </w:p>
    <w:p w:rsidR="00585F27" w:rsidRDefault="00585F27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- 226.08 Диспансеризация, медосмотры</w:t>
      </w:r>
    </w:p>
    <w:p w:rsidR="00585F27" w:rsidRDefault="00585F27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- 226.09 Обязательное </w:t>
      </w:r>
      <w:r w:rsidR="00310FE3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 освидетельствование работников</w:t>
      </w:r>
    </w:p>
    <w:p w:rsidR="00310FE3" w:rsidRDefault="00310FE3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- 226.10 Лабораторные исследования пищи</w:t>
      </w:r>
    </w:p>
    <w:p w:rsidR="00310FE3" w:rsidRDefault="00310FE3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- 226.11 Обучение, повышение квалификации</w:t>
      </w:r>
    </w:p>
    <w:p w:rsidR="00310FE3" w:rsidRDefault="00310FE3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- 226.12 Аттестация рабочих мест</w:t>
      </w:r>
    </w:p>
    <w:p w:rsidR="00A67639" w:rsidRDefault="00A67639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КОСГУ 290 "Прочие расходы"</w:t>
      </w:r>
    </w:p>
    <w:p w:rsidR="003132B4" w:rsidRDefault="003132B4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КОСГУ 300 Увеличение стоимости материальных запасов</w:t>
      </w:r>
    </w:p>
    <w:p w:rsidR="00606283" w:rsidRDefault="003132B4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06283">
        <w:rPr>
          <w:rFonts w:hAnsi="Times New Roman" w:cs="Times New Roman"/>
          <w:color w:val="000000"/>
          <w:sz w:val="24"/>
          <w:szCs w:val="24"/>
          <w:lang w:val="ru-RU"/>
        </w:rPr>
        <w:t>310 Увеличение стоимости основных средств</w:t>
      </w:r>
    </w:p>
    <w:p w:rsidR="00606283" w:rsidRDefault="003132B4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06283">
        <w:rPr>
          <w:rFonts w:hAnsi="Times New Roman" w:cs="Times New Roman"/>
          <w:color w:val="000000"/>
          <w:sz w:val="24"/>
          <w:szCs w:val="24"/>
          <w:lang w:val="ru-RU"/>
        </w:rPr>
        <w:t>341 Увеличение стоимости лекарственных препаратов</w:t>
      </w:r>
    </w:p>
    <w:p w:rsidR="00606283" w:rsidRDefault="003132B4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- 342 Увеличение стоимости продуктов питания</w:t>
      </w:r>
    </w:p>
    <w:p w:rsidR="003132B4" w:rsidRDefault="003132B4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- 343 Увеличение стоимости ГСМ</w:t>
      </w:r>
    </w:p>
    <w:p w:rsidR="003132B4" w:rsidRDefault="003132B4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- 344 Увеличение стоимости строительных материалов</w:t>
      </w:r>
    </w:p>
    <w:p w:rsidR="003132B4" w:rsidRDefault="003132B4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- 345 Увеличение стоимости мягкого инвентаря</w:t>
      </w:r>
    </w:p>
    <w:p w:rsidR="00310FE3" w:rsidRPr="00D62D15" w:rsidRDefault="003132B4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- 346 Увеличение стоимости прочих материалов</w:t>
      </w:r>
    </w:p>
    <w:p w:rsidR="00097ED8" w:rsidRPr="00D62D15" w:rsidRDefault="00854B58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 В составе расходов будущих периодов на счете КБК</w:t>
      </w:r>
      <w:r w:rsidR="00D62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1.401.50.000 «Расходы будущих периодов» отражаются расходы:</w:t>
      </w:r>
    </w:p>
    <w:p w:rsidR="00097ED8" w:rsidRPr="00D62D15" w:rsidRDefault="009E5E87" w:rsidP="009E5E87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по страхованию имущества, гражданской ответственности;</w:t>
      </w:r>
    </w:p>
    <w:p w:rsidR="009E5E87" w:rsidRDefault="00D62D15" w:rsidP="009E5E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 финансовый результат текущего финансового года равномерно, по 1/12 за месяц в течение периода, к которому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относятся.</w:t>
      </w:r>
      <w:r w:rsidR="00493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По договорам страхования период, к которому относятся расходы, равен сроку действия договора. </w:t>
      </w:r>
    </w:p>
    <w:p w:rsidR="009E5E87" w:rsidRPr="00854B58" w:rsidRDefault="00D62D15" w:rsidP="00854B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пункты 302, 302.1 Инструкции к Единому плану счетов №</w:t>
      </w:r>
      <w:r w:rsidRPr="009E5E87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157н.</w:t>
      </w:r>
    </w:p>
    <w:p w:rsidR="00097ED8" w:rsidRPr="00D62D15" w:rsidRDefault="00E55D15" w:rsidP="005B7D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67639">
        <w:rPr>
          <w:rFonts w:hAnsi="Times New Roman" w:cs="Times New Roman"/>
          <w:color w:val="000000"/>
          <w:sz w:val="24"/>
          <w:szCs w:val="24"/>
          <w:lang w:val="ru-RU"/>
        </w:rPr>
        <w:t xml:space="preserve">МКУ "КЦСОН </w:t>
      </w:r>
      <w:proofErr w:type="spellStart"/>
      <w:r w:rsidR="00A67639">
        <w:rPr>
          <w:rFonts w:hAnsi="Times New Roman" w:cs="Times New Roman"/>
          <w:color w:val="000000"/>
          <w:sz w:val="24"/>
          <w:szCs w:val="24"/>
          <w:lang w:val="ru-RU"/>
        </w:rPr>
        <w:t>Здвинского</w:t>
      </w:r>
      <w:proofErr w:type="spellEnd"/>
      <w:r w:rsidR="00A67639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района" создается</w:t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D62D15" w:rsidRPr="00D62D15">
        <w:rPr>
          <w:lang w:val="ru-RU"/>
        </w:rPr>
        <w:br/>
      </w:r>
      <w:r w:rsidR="00D62D15"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D62D15" w:rsidRPr="00E55D15">
        <w:rPr>
          <w:rFonts w:hAnsi="Times New Roman" w:cs="Times New Roman"/>
          <w:color w:val="000000"/>
          <w:sz w:val="24"/>
          <w:szCs w:val="24"/>
          <w:lang w:val="ru-RU"/>
        </w:rPr>
        <w:t>резерв расходов по выплатам персоналу. Порядок расчета резерва приведен в</w:t>
      </w:r>
      <w:r w:rsidR="00D62D15" w:rsidRPr="00E55D15">
        <w:rPr>
          <w:rFonts w:hAnsi="Times New Roman" w:cs="Times New Roman"/>
          <w:color w:val="000000"/>
          <w:sz w:val="24"/>
          <w:szCs w:val="24"/>
        </w:rPr>
        <w:t> </w:t>
      </w:r>
      <w:r w:rsidR="00D62D15" w:rsidRPr="00E55D15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приложении </w:t>
      </w:r>
      <w:r w:rsidR="005B7D26" w:rsidRPr="00E55D1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62D15" w:rsidRPr="00E55D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7ED8" w:rsidRPr="009E5E87" w:rsidRDefault="00D62D15" w:rsidP="002170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пункт 302.1 Инструкции к Единому плану счетов № 157н, пункты 7, 21 СГС</w:t>
      </w:r>
      <w:r w:rsidRPr="009E5E87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9E5E8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«Резервы».</w:t>
      </w:r>
    </w:p>
    <w:p w:rsidR="00097ED8" w:rsidRDefault="00E55D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Санкционирование расходов</w:t>
      </w:r>
    </w:p>
    <w:p w:rsidR="009C5F7B" w:rsidRDefault="009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F7B">
        <w:rPr>
          <w:rFonts w:hAnsi="Times New Roman" w:cs="Times New Roman"/>
          <w:bCs/>
          <w:color w:val="000000"/>
          <w:sz w:val="24"/>
          <w:szCs w:val="24"/>
          <w:lang w:val="ru-RU"/>
        </w:rPr>
        <w:t>Учет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бюджетных и денежных обязательств осуществляется на основании следующих документов, подтверждающих их принятии:</w:t>
      </w:r>
    </w:p>
    <w:p w:rsidR="009C5F7B" w:rsidRDefault="009C5F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f"/>
        <w:tblW w:w="0" w:type="auto"/>
        <w:tblLook w:val="04A0"/>
      </w:tblPr>
      <w:tblGrid>
        <w:gridCol w:w="675"/>
        <w:gridCol w:w="3828"/>
        <w:gridCol w:w="4740"/>
      </w:tblGrid>
      <w:tr w:rsidR="009C5F7B" w:rsidRPr="00A70196" w:rsidTr="009C5F7B">
        <w:tc>
          <w:tcPr>
            <w:tcW w:w="675" w:type="dxa"/>
          </w:tcPr>
          <w:p w:rsidR="009C5F7B" w:rsidRDefault="009C5F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</w:tcPr>
          <w:p w:rsidR="009C5F7B" w:rsidRDefault="009C5F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Документ, на основании которого возникает бюджетное обязательство</w:t>
            </w:r>
          </w:p>
        </w:tc>
        <w:tc>
          <w:tcPr>
            <w:tcW w:w="4740" w:type="dxa"/>
          </w:tcPr>
          <w:p w:rsidR="009C5F7B" w:rsidRDefault="009C5F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Документ, подтверждающий возникновение денежного обязательства</w:t>
            </w:r>
          </w:p>
        </w:tc>
      </w:tr>
      <w:tr w:rsidR="009C5F7B" w:rsidTr="00653752">
        <w:tc>
          <w:tcPr>
            <w:tcW w:w="675" w:type="dxa"/>
            <w:vMerge w:val="restart"/>
            <w:vAlign w:val="center"/>
          </w:tcPr>
          <w:p w:rsidR="009C5F7B" w:rsidRPr="009C5F7B" w:rsidRDefault="009C5F7B" w:rsidP="00653752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C5F7B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3828" w:type="dxa"/>
            <w:vMerge w:val="restart"/>
            <w:vAlign w:val="center"/>
          </w:tcPr>
          <w:p w:rsidR="009C5F7B" w:rsidRPr="009C5F7B" w:rsidRDefault="009C5F7B" w:rsidP="00653752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C5F7B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Государственный</w:t>
            </w: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(муниципальный) контракт (договор) на поставку товаров, выполнение работ, оказание услуг,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</w:t>
            </w:r>
          </w:p>
        </w:tc>
        <w:tc>
          <w:tcPr>
            <w:tcW w:w="4740" w:type="dxa"/>
          </w:tcPr>
          <w:p w:rsidR="009C5F7B" w:rsidRPr="009C5F7B" w:rsidRDefault="00C64B6E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Акт выполненных работ</w:t>
            </w:r>
          </w:p>
        </w:tc>
      </w:tr>
      <w:tr w:rsidR="009C5F7B" w:rsidTr="009C5F7B">
        <w:tc>
          <w:tcPr>
            <w:tcW w:w="675" w:type="dxa"/>
            <w:vMerge/>
          </w:tcPr>
          <w:p w:rsidR="009C5F7B" w:rsidRPr="009C5F7B" w:rsidRDefault="009C5F7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9C5F7B" w:rsidRPr="009C5F7B" w:rsidRDefault="009C5F7B" w:rsidP="009C5F7B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9C5F7B" w:rsidRPr="009C5F7B" w:rsidRDefault="00C64B6E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Акт об оказании услуг</w:t>
            </w:r>
          </w:p>
        </w:tc>
      </w:tr>
      <w:tr w:rsidR="009C5F7B" w:rsidTr="009C5F7B">
        <w:tc>
          <w:tcPr>
            <w:tcW w:w="675" w:type="dxa"/>
            <w:vMerge/>
          </w:tcPr>
          <w:p w:rsidR="009C5F7B" w:rsidRPr="009C5F7B" w:rsidRDefault="009C5F7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9C5F7B" w:rsidRPr="009C5F7B" w:rsidRDefault="009C5F7B" w:rsidP="009C5F7B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9C5F7B" w:rsidRPr="009C5F7B" w:rsidRDefault="00C64B6E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Акт приема-передачи</w:t>
            </w:r>
          </w:p>
        </w:tc>
      </w:tr>
      <w:tr w:rsidR="009C5F7B" w:rsidRPr="00A70196" w:rsidTr="009C5F7B">
        <w:tc>
          <w:tcPr>
            <w:tcW w:w="675" w:type="dxa"/>
            <w:vMerge/>
          </w:tcPr>
          <w:p w:rsidR="009C5F7B" w:rsidRPr="009C5F7B" w:rsidRDefault="009C5F7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9C5F7B" w:rsidRPr="009C5F7B" w:rsidRDefault="009C5F7B" w:rsidP="009C5F7B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9C5F7B" w:rsidRPr="009C5F7B" w:rsidRDefault="00C64B6E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Государственный (муниципальный) контракт в случае осуществления авансовых платежей в соответствии с условиями контракта, внесения арендной платы)</w:t>
            </w:r>
          </w:p>
        </w:tc>
      </w:tr>
      <w:tr w:rsidR="009C5F7B" w:rsidRPr="00A70196" w:rsidTr="009C5F7B">
        <w:tc>
          <w:tcPr>
            <w:tcW w:w="675" w:type="dxa"/>
            <w:vMerge/>
          </w:tcPr>
          <w:p w:rsidR="009C5F7B" w:rsidRPr="009C5F7B" w:rsidRDefault="009C5F7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9C5F7B" w:rsidRPr="009C5F7B" w:rsidRDefault="009C5F7B" w:rsidP="009C5F7B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9C5F7B" w:rsidRPr="009C5F7B" w:rsidRDefault="00C64B6E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Справка -расчет или иной документ, являющий основанием для оплаты неустойки</w:t>
            </w:r>
          </w:p>
        </w:tc>
      </w:tr>
      <w:tr w:rsidR="009C5F7B" w:rsidTr="009C5F7B">
        <w:tc>
          <w:tcPr>
            <w:tcW w:w="675" w:type="dxa"/>
            <w:vMerge/>
          </w:tcPr>
          <w:p w:rsidR="009C5F7B" w:rsidRPr="009C5F7B" w:rsidRDefault="009C5F7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9C5F7B" w:rsidRPr="009C5F7B" w:rsidRDefault="009C5F7B" w:rsidP="009C5F7B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9C5F7B" w:rsidRPr="009C5F7B" w:rsidRDefault="00C64B6E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Счет</w:t>
            </w:r>
          </w:p>
        </w:tc>
      </w:tr>
      <w:tr w:rsidR="009C5F7B" w:rsidTr="009C5F7B">
        <w:tc>
          <w:tcPr>
            <w:tcW w:w="675" w:type="dxa"/>
            <w:vMerge/>
          </w:tcPr>
          <w:p w:rsidR="009C5F7B" w:rsidRPr="009C5F7B" w:rsidRDefault="009C5F7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9C5F7B" w:rsidRPr="009C5F7B" w:rsidRDefault="009C5F7B" w:rsidP="009C5F7B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9C5F7B" w:rsidRPr="009C5F7B" w:rsidRDefault="00C64B6E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Счет-фактура</w:t>
            </w:r>
          </w:p>
        </w:tc>
      </w:tr>
      <w:tr w:rsidR="009C5F7B" w:rsidRPr="00A70196" w:rsidTr="009C5F7B">
        <w:tc>
          <w:tcPr>
            <w:tcW w:w="675" w:type="dxa"/>
            <w:vMerge/>
          </w:tcPr>
          <w:p w:rsidR="009C5F7B" w:rsidRPr="009C5F7B" w:rsidRDefault="009C5F7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9C5F7B" w:rsidRPr="009C5F7B" w:rsidRDefault="009C5F7B" w:rsidP="009C5F7B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9C5F7B" w:rsidRPr="009C5F7B" w:rsidRDefault="00C64B6E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Товарная накладная (унифицированная форма № ТОРГ-12)</w:t>
            </w:r>
          </w:p>
        </w:tc>
      </w:tr>
      <w:tr w:rsidR="009C5F7B" w:rsidTr="009C5F7B">
        <w:tc>
          <w:tcPr>
            <w:tcW w:w="675" w:type="dxa"/>
            <w:vMerge/>
          </w:tcPr>
          <w:p w:rsidR="009C5F7B" w:rsidRPr="009C5F7B" w:rsidRDefault="009C5F7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9C5F7B" w:rsidRPr="009C5F7B" w:rsidRDefault="009C5F7B" w:rsidP="009C5F7B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9C5F7B" w:rsidRPr="009C5F7B" w:rsidRDefault="00C64B6E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Универсальный передаточный документ</w:t>
            </w:r>
          </w:p>
        </w:tc>
      </w:tr>
      <w:tr w:rsidR="009C5F7B" w:rsidRPr="00A70196" w:rsidTr="009C5F7B">
        <w:tc>
          <w:tcPr>
            <w:tcW w:w="675" w:type="dxa"/>
            <w:vMerge/>
          </w:tcPr>
          <w:p w:rsidR="009C5F7B" w:rsidRPr="009C5F7B" w:rsidRDefault="009C5F7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9C5F7B" w:rsidRPr="009C5F7B" w:rsidRDefault="009C5F7B" w:rsidP="009C5F7B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9C5F7B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Документ о приемке товаров, выполненной работы (ее результатов), оказанной услуги, в том числе в электронной форме (включая документ о приемке ЕИС)</w:t>
            </w:r>
          </w:p>
        </w:tc>
      </w:tr>
      <w:tr w:rsidR="00653752" w:rsidTr="00653752">
        <w:tc>
          <w:tcPr>
            <w:tcW w:w="675" w:type="dxa"/>
            <w:vMerge w:val="restart"/>
            <w:vAlign w:val="center"/>
          </w:tcPr>
          <w:p w:rsidR="00653752" w:rsidRDefault="00653752" w:rsidP="00653752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653752" w:rsidRPr="00653752" w:rsidRDefault="00653752" w:rsidP="00653752">
            <w:pPr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sz w:val="18"/>
                <w:szCs w:val="18"/>
                <w:lang w:val="ru-RU"/>
              </w:rPr>
              <w:t>2</w:t>
            </w:r>
          </w:p>
          <w:p w:rsidR="00653752" w:rsidRPr="00653752" w:rsidRDefault="00653752" w:rsidP="00653752">
            <w:pPr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 w:val="restart"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Государственный (муниципальный) контракт (договор)на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услуг, международный договор (соглашение)</w:t>
            </w:r>
          </w:p>
        </w:tc>
        <w:tc>
          <w:tcPr>
            <w:tcW w:w="4740" w:type="dxa"/>
          </w:tcPr>
          <w:p w:rsidR="00653752" w:rsidRPr="009C5F7B" w:rsidRDefault="00653752" w:rsidP="00EE092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Акт выполненных работ</w:t>
            </w:r>
          </w:p>
        </w:tc>
      </w:tr>
      <w:tr w:rsidR="00653752" w:rsidTr="009C5F7B">
        <w:tc>
          <w:tcPr>
            <w:tcW w:w="675" w:type="dxa"/>
            <w:vMerge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653752" w:rsidRPr="009C5F7B" w:rsidRDefault="00653752" w:rsidP="00EE092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Акт об оказании услуг</w:t>
            </w:r>
          </w:p>
        </w:tc>
      </w:tr>
      <w:tr w:rsidR="00653752" w:rsidTr="009C5F7B">
        <w:tc>
          <w:tcPr>
            <w:tcW w:w="675" w:type="dxa"/>
            <w:vMerge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653752" w:rsidRPr="009C5F7B" w:rsidRDefault="00653752" w:rsidP="00EE092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Акт приема-передачи</w:t>
            </w:r>
          </w:p>
        </w:tc>
      </w:tr>
      <w:tr w:rsidR="00653752" w:rsidRPr="00A70196" w:rsidTr="009C5F7B">
        <w:tc>
          <w:tcPr>
            <w:tcW w:w="675" w:type="dxa"/>
            <w:vMerge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653752" w:rsidRPr="009C5F7B" w:rsidRDefault="00653752" w:rsidP="00EE092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Государственный (муниципальный) контракт в случае осуществления авансовых платежей в соответствии с условиями контракта, внесения арендной платы)</w:t>
            </w:r>
          </w:p>
        </w:tc>
      </w:tr>
      <w:tr w:rsidR="00653752" w:rsidRPr="00A70196" w:rsidTr="009C5F7B">
        <w:tc>
          <w:tcPr>
            <w:tcW w:w="675" w:type="dxa"/>
            <w:vMerge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653752" w:rsidRPr="009C5F7B" w:rsidRDefault="00653752" w:rsidP="00EE092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Справка -расчет или иной документ, являющий основанием для оплаты неустойки</w:t>
            </w:r>
          </w:p>
        </w:tc>
      </w:tr>
      <w:tr w:rsidR="00653752" w:rsidTr="009C5F7B">
        <w:tc>
          <w:tcPr>
            <w:tcW w:w="675" w:type="dxa"/>
            <w:vMerge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653752" w:rsidRPr="009C5F7B" w:rsidRDefault="00653752" w:rsidP="00EE092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Счет</w:t>
            </w:r>
          </w:p>
        </w:tc>
      </w:tr>
      <w:tr w:rsidR="00653752" w:rsidTr="009C5F7B">
        <w:tc>
          <w:tcPr>
            <w:tcW w:w="675" w:type="dxa"/>
            <w:vMerge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653752" w:rsidRPr="009C5F7B" w:rsidRDefault="00653752" w:rsidP="00EE092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Счет-фактура</w:t>
            </w:r>
          </w:p>
        </w:tc>
      </w:tr>
      <w:tr w:rsidR="00653752" w:rsidRPr="00A70196" w:rsidTr="009C5F7B">
        <w:tc>
          <w:tcPr>
            <w:tcW w:w="675" w:type="dxa"/>
            <w:vMerge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653752" w:rsidRPr="009C5F7B" w:rsidRDefault="00653752" w:rsidP="00EE092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Товарная накладная (унифицированная форма № ТОРГ-12)</w:t>
            </w:r>
          </w:p>
        </w:tc>
      </w:tr>
      <w:tr w:rsidR="00653752" w:rsidTr="009C5F7B">
        <w:tc>
          <w:tcPr>
            <w:tcW w:w="675" w:type="dxa"/>
            <w:vMerge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653752" w:rsidRPr="009C5F7B" w:rsidRDefault="00653752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653752" w:rsidRPr="009C5F7B" w:rsidRDefault="00653752" w:rsidP="00EE092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Универсальный передаточный документ</w:t>
            </w:r>
          </w:p>
        </w:tc>
      </w:tr>
      <w:tr w:rsidR="00E16167" w:rsidRPr="00A70196" w:rsidTr="00E16167">
        <w:tc>
          <w:tcPr>
            <w:tcW w:w="675" w:type="dxa"/>
            <w:vMerge w:val="restart"/>
            <w:vAlign w:val="center"/>
          </w:tcPr>
          <w:p w:rsidR="00E16167" w:rsidRPr="009C5F7B" w:rsidRDefault="00E16167" w:rsidP="00E16167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3828" w:type="dxa"/>
            <w:vMerge w:val="restart"/>
          </w:tcPr>
          <w:p w:rsidR="00E16167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Приказ об утверждении Штатного расписания с расчетом годового фонда оплаты труда</w:t>
            </w:r>
          </w:p>
        </w:tc>
        <w:tc>
          <w:tcPr>
            <w:tcW w:w="4740" w:type="dxa"/>
          </w:tcPr>
          <w:p w:rsidR="00E16167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E16167" w:rsidTr="009C5F7B">
        <w:tc>
          <w:tcPr>
            <w:tcW w:w="675" w:type="dxa"/>
            <w:vMerge/>
          </w:tcPr>
          <w:p w:rsidR="00E16167" w:rsidRPr="009C5F7B" w:rsidRDefault="00E16167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E16167" w:rsidRPr="009C5F7B" w:rsidRDefault="00E16167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E16167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Расчетно-платежная ведомость (ф. 0504401)</w:t>
            </w:r>
          </w:p>
        </w:tc>
      </w:tr>
      <w:tr w:rsidR="00E16167" w:rsidTr="009C5F7B">
        <w:tc>
          <w:tcPr>
            <w:tcW w:w="675" w:type="dxa"/>
            <w:vMerge/>
          </w:tcPr>
          <w:p w:rsidR="00E16167" w:rsidRPr="009C5F7B" w:rsidRDefault="00E16167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E16167" w:rsidRPr="009C5F7B" w:rsidRDefault="00E16167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E16167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Расчетная ведомость (ф. 0504402)</w:t>
            </w:r>
          </w:p>
        </w:tc>
      </w:tr>
      <w:tr w:rsidR="00B72A4C" w:rsidTr="00B72A4C">
        <w:tc>
          <w:tcPr>
            <w:tcW w:w="675" w:type="dxa"/>
            <w:vMerge w:val="restart"/>
            <w:vAlign w:val="center"/>
          </w:tcPr>
          <w:p w:rsidR="00B72A4C" w:rsidRPr="009C5F7B" w:rsidRDefault="00B72A4C" w:rsidP="00B72A4C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3828" w:type="dxa"/>
            <w:vMerge w:val="restart"/>
            <w:vAlign w:val="center"/>
          </w:tcPr>
          <w:p w:rsidR="00B72A4C" w:rsidRDefault="00B72A4C" w:rsidP="00B72A4C">
            <w:pPr>
              <w:tabs>
                <w:tab w:val="left" w:pos="996"/>
              </w:tabs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 Исполнительный документ (исполнительный лист, судебный приказ)</w:t>
            </w:r>
          </w:p>
          <w:p w:rsidR="00B72A4C" w:rsidRPr="00B72A4C" w:rsidRDefault="00B72A4C" w:rsidP="00B72A4C">
            <w:pPr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B72A4C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Бухгалтерская справка (ф. 0504833)</w:t>
            </w:r>
          </w:p>
        </w:tc>
      </w:tr>
      <w:tr w:rsidR="00B72A4C" w:rsidRPr="00A70196" w:rsidTr="009C5F7B">
        <w:tc>
          <w:tcPr>
            <w:tcW w:w="675" w:type="dxa"/>
            <w:vMerge/>
          </w:tcPr>
          <w:p w:rsidR="00B72A4C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B72A4C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B72A4C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B72A4C" w:rsidTr="009C5F7B">
        <w:tc>
          <w:tcPr>
            <w:tcW w:w="675" w:type="dxa"/>
            <w:vMerge/>
          </w:tcPr>
          <w:p w:rsidR="00B72A4C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B72A4C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B72A4C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Исполнительный документ</w:t>
            </w:r>
          </w:p>
        </w:tc>
      </w:tr>
      <w:tr w:rsidR="00B72A4C" w:rsidTr="009C5F7B">
        <w:tc>
          <w:tcPr>
            <w:tcW w:w="675" w:type="dxa"/>
            <w:vMerge/>
          </w:tcPr>
          <w:p w:rsidR="00B72A4C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B72A4C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B72A4C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Справка-расчет</w:t>
            </w:r>
          </w:p>
        </w:tc>
      </w:tr>
      <w:tr w:rsidR="00B72A4C" w:rsidTr="00B72A4C">
        <w:tc>
          <w:tcPr>
            <w:tcW w:w="675" w:type="dxa"/>
            <w:vMerge w:val="restart"/>
            <w:vAlign w:val="center"/>
          </w:tcPr>
          <w:p w:rsidR="00B72A4C" w:rsidRPr="009C5F7B" w:rsidRDefault="00B72A4C" w:rsidP="00B72A4C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3828" w:type="dxa"/>
            <w:vMerge w:val="restart"/>
            <w:vAlign w:val="center"/>
          </w:tcPr>
          <w:p w:rsidR="00B72A4C" w:rsidRPr="009C5F7B" w:rsidRDefault="00C263CC" w:rsidP="00B72A4C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Решение налогового органа о взыскании налога, сбора, пеней и штрафов</w:t>
            </w:r>
          </w:p>
        </w:tc>
        <w:tc>
          <w:tcPr>
            <w:tcW w:w="4740" w:type="dxa"/>
          </w:tcPr>
          <w:p w:rsidR="00B72A4C" w:rsidRPr="009C5F7B" w:rsidRDefault="00C263C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Бухгалтерская справка (ф. 0504833)</w:t>
            </w:r>
          </w:p>
        </w:tc>
      </w:tr>
      <w:tr w:rsidR="00B72A4C" w:rsidTr="009C5F7B">
        <w:tc>
          <w:tcPr>
            <w:tcW w:w="675" w:type="dxa"/>
            <w:vMerge/>
          </w:tcPr>
          <w:p w:rsidR="00B72A4C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B72A4C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B72A4C" w:rsidRPr="009C5F7B" w:rsidRDefault="00C263C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Решение налогового органа</w:t>
            </w:r>
          </w:p>
        </w:tc>
      </w:tr>
      <w:tr w:rsidR="00B72A4C" w:rsidTr="009C5F7B">
        <w:tc>
          <w:tcPr>
            <w:tcW w:w="675" w:type="dxa"/>
            <w:vMerge/>
          </w:tcPr>
          <w:p w:rsidR="00B72A4C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28" w:type="dxa"/>
            <w:vMerge/>
          </w:tcPr>
          <w:p w:rsidR="00B72A4C" w:rsidRPr="009C5F7B" w:rsidRDefault="00B72A4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</w:tcPr>
          <w:p w:rsidR="00B72A4C" w:rsidRPr="009C5F7B" w:rsidRDefault="00C263CC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Справка расчет</w:t>
            </w:r>
          </w:p>
        </w:tc>
      </w:tr>
    </w:tbl>
    <w:p w:rsidR="00097ED8" w:rsidRPr="00D62D15" w:rsidRDefault="00D62D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Принятие бюджетных (денежных) обязательств к учету осуществляется в пределах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лимитов бюджетных обязательств в порядке, приведенном </w:t>
      </w:r>
      <w:r w:rsidRPr="001A60C9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приложении </w:t>
      </w:r>
      <w:r w:rsidR="009178E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A60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D62D15" w:rsidRDefault="001A60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События после отчетной даты</w:t>
      </w:r>
    </w:p>
    <w:p w:rsidR="00097ED8" w:rsidRPr="00D62D15" w:rsidRDefault="00D62D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Признание в учете и раскрытие в бюджетной отчетности событий после отчетной даты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порядке, приведенном в </w:t>
      </w:r>
      <w:r w:rsidRPr="001A60C9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1A60C9">
        <w:rPr>
          <w:rFonts w:hAnsi="Times New Roman" w:cs="Times New Roman"/>
          <w:color w:val="000000"/>
          <w:sz w:val="24"/>
          <w:szCs w:val="24"/>
        </w:rPr>
        <w:t> </w:t>
      </w:r>
      <w:r w:rsidR="009178E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B7D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ED8" w:rsidRPr="00D62D15" w:rsidRDefault="00097ED8" w:rsidP="002170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ED8" w:rsidRPr="00D62D15" w:rsidRDefault="00D62D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Инвентаризация имущества и обязательств</w:t>
      </w:r>
    </w:p>
    <w:p w:rsidR="00097ED8" w:rsidRPr="002170FB" w:rsidRDefault="00D62D15" w:rsidP="00893D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 Инвентаризацию имущества и обязательств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числящихся на </w:t>
      </w:r>
      <w:proofErr w:type="spellStart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счетах), а также финансовых результатов (в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расходов будущих периодов) проводит постоянно действующая инвентаризационная комиссия. Порядок и график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инвентаризации приведен в приложении </w:t>
      </w:r>
      <w:r w:rsidR="009178E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54A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2D15">
        <w:rPr>
          <w:lang w:val="ru-RU"/>
        </w:rPr>
        <w:br/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 xml:space="preserve"> В отдельных случаях (при смене материально-ответственных лиц, при выявлении фактов хищения, при стихийных бедствиях и т.д.) инвентаризацию может проводить 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специально созданная рабочая комиссия, состав которой утверждается отельным приказом руководителя.</w:t>
      </w:r>
      <w:r w:rsidRPr="00D62D15">
        <w:rPr>
          <w:lang w:val="ru-RU"/>
        </w:rPr>
        <w:br/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Основание: статья 11 Закона от 06.12.2011</w:t>
      </w:r>
      <w:r w:rsidRPr="002170FB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№</w:t>
      </w:r>
      <w:r w:rsidRPr="002170FB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402-ФЗ, раздел </w:t>
      </w:r>
      <w:r w:rsidRPr="002170FB">
        <w:rPr>
          <w:rFonts w:hAnsi="Times New Roman" w:cs="Times New Roman"/>
          <w:color w:val="000000"/>
          <w:sz w:val="24"/>
          <w:szCs w:val="24"/>
          <w:u w:val="single"/>
        </w:rPr>
        <w:t>VIII</w:t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СГС «Концептуальные</w:t>
      </w:r>
      <w:r w:rsidRPr="002170FB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2170F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основы бухучета и отчетности».</w:t>
      </w:r>
    </w:p>
    <w:p w:rsidR="00097ED8" w:rsidRPr="00D62D15" w:rsidRDefault="00605E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Бюджетная отчетность</w:t>
      </w:r>
    </w:p>
    <w:p w:rsidR="00097ED8" w:rsidRPr="00D62D15" w:rsidRDefault="00D62D15" w:rsidP="00893D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1. Бюджетная отчетность составляется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на основании аналитического и синтетического учета по формам, в объеме и в сроки,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установленные вышестоящей организацией и бюджетным законодательством (приказ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Минфина от 28.12.2010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191н). Бюджетная отчетность представляется главному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D15">
        <w:rPr>
          <w:rFonts w:hAnsi="Times New Roman" w:cs="Times New Roman"/>
          <w:color w:val="000000"/>
          <w:sz w:val="24"/>
          <w:szCs w:val="24"/>
          <w:lang w:val="ru-RU"/>
        </w:rPr>
        <w:t>распорядителю бюджетных средств в установленные им сроки.</w:t>
      </w:r>
    </w:p>
    <w:p w:rsidR="00893D66" w:rsidRPr="00BA6779" w:rsidRDefault="00D62D15" w:rsidP="00893D6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D62D15">
        <w:rPr>
          <w:color w:val="000000"/>
        </w:rPr>
        <w:t xml:space="preserve">2. </w:t>
      </w:r>
      <w:r w:rsidR="00893D66" w:rsidRPr="00BA6779">
        <w:t>Бюджетная отчетность за отчетный год формируется с учетом событий после отчетной даты. Обстоятельства, послужившие причиной отражения в отчетности событий после отчетной даты, указываются в текстовой части пояснительной записки (ф. 0503160).</w:t>
      </w:r>
    </w:p>
    <w:p w:rsidR="00893D66" w:rsidRDefault="00893D66" w:rsidP="00893D6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u w:val="single"/>
        </w:rPr>
      </w:pPr>
      <w:r w:rsidRPr="00BA6779">
        <w:rPr>
          <w:u w:val="single"/>
        </w:rPr>
        <w:t>Основание: пункт 3 Инструкции № 157н</w:t>
      </w:r>
    </w:p>
    <w:p w:rsidR="00605E23" w:rsidRDefault="00605E23" w:rsidP="00893D6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u w:val="single"/>
        </w:rPr>
      </w:pPr>
    </w:p>
    <w:p w:rsidR="00605E23" w:rsidRPr="00BA6779" w:rsidRDefault="00605E23" w:rsidP="00893D6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u w:val="single"/>
        </w:rPr>
      </w:pPr>
    </w:p>
    <w:p w:rsidR="00605E23" w:rsidRDefault="00605E23" w:rsidP="00605E2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605E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D62D15" w:rsidRPr="00D62D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организации и обеспечения внутреннего</w:t>
      </w:r>
    </w:p>
    <w:p w:rsidR="00097ED8" w:rsidRDefault="00605E23" w:rsidP="00605E2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финансового контроля</w:t>
      </w:r>
    </w:p>
    <w:p w:rsidR="00605E23" w:rsidRDefault="00605E23" w:rsidP="00605E23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="004569BF">
        <w:rPr>
          <w:rFonts w:hAnsi="Times New Roman" w:cs="Times New Roman"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МКУ "КЦСОН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Здвинского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района" осуществляет внутренний финансовый контроль</w:t>
      </w:r>
      <w:r w:rsidR="009178E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приложение 14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, способствующий:</w:t>
      </w:r>
    </w:p>
    <w:p w:rsidR="00605E23" w:rsidRDefault="00605E23" w:rsidP="00605E23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осуществлению деятельности администрации наиболее эффективным и результативным путем;</w:t>
      </w:r>
    </w:p>
    <w:p w:rsidR="00605E23" w:rsidRDefault="00605E23" w:rsidP="00605E23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обеспечению реализации стратегии и тактики руководства администрации;</w:t>
      </w:r>
    </w:p>
    <w:p w:rsidR="00605E23" w:rsidRDefault="004569BF" w:rsidP="00605E23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формированию своевременной и надежной финансовой и управленческой информации</w:t>
      </w:r>
    </w:p>
    <w:p w:rsidR="004569BF" w:rsidRDefault="004569BF" w:rsidP="00605E23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2. Внутренний финансовый контроль в учреждении осуществляет комиссия. Помимо комиссии постоянный текущий контроль в ходе своей деятельности осуществляют в рамках своих полномочий:</w:t>
      </w:r>
    </w:p>
    <w:p w:rsidR="004569BF" w:rsidRDefault="004569BF" w:rsidP="00605E23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руководитель учреждения, его заместители;</w:t>
      </w:r>
    </w:p>
    <w:p w:rsidR="004569BF" w:rsidRDefault="004569BF" w:rsidP="00605E23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главный бухгалтер, сотрудники бухгалтерии;</w:t>
      </w:r>
    </w:p>
    <w:p w:rsidR="004569BF" w:rsidRDefault="004569BF" w:rsidP="00605E23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начальник управления экономического развития, труда, промышленности, торговли и транспорта, сотрудники управления;</w:t>
      </w:r>
    </w:p>
    <w:p w:rsidR="004569BF" w:rsidRDefault="004569BF" w:rsidP="00605E23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начальник управления делами, сотрудники управления;</w:t>
      </w:r>
    </w:p>
    <w:p w:rsidR="004569BF" w:rsidRDefault="004569BF" w:rsidP="00605E23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иные должностные лица учреждения в соответствии со своими обязанностями.</w:t>
      </w:r>
    </w:p>
    <w:p w:rsidR="004569BF" w:rsidRPr="00042EE8" w:rsidRDefault="004569BF" w:rsidP="00605E23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Основание: пункт 6 Инструкции № 157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н</w:t>
      </w:r>
      <w:proofErr w:type="spellEnd"/>
    </w:p>
    <w:p w:rsidR="00605E23" w:rsidRPr="00605E23" w:rsidRDefault="00605E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65E" w:rsidRPr="008A365E" w:rsidRDefault="00042EE8" w:rsidP="008A365E">
      <w:pPr>
        <w:shd w:val="clear" w:color="auto" w:fill="FFFFFF"/>
        <w:ind w:firstLine="52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8A365E" w:rsidRPr="008A365E">
        <w:rPr>
          <w:rFonts w:ascii="Times New Roman" w:hAnsi="Times New Roman" w:cs="Times New Roman"/>
          <w:b/>
          <w:sz w:val="24"/>
          <w:szCs w:val="24"/>
          <w:lang w:val="ru-RU"/>
        </w:rPr>
        <w:t>. Учетная политика для целей налогового учета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Ведение налоговых регистров осуществляется в электронном виде и на бумажных носителях.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Ведение налогового учета возлагается на бухгалтерию, возглавляемую  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главным бухгалтером.</w:t>
      </w:r>
    </w:p>
    <w:p w:rsidR="008A365E" w:rsidRPr="008A365E" w:rsidRDefault="00042EE8" w:rsidP="008A365E">
      <w:pPr>
        <w:shd w:val="clear" w:color="auto" w:fill="FFFFFF"/>
        <w:spacing w:before="0" w:beforeAutospacing="0" w:after="0" w:afterAutospacing="0"/>
        <w:jc w:val="both"/>
        <w:rPr>
          <w:rFonts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МКУ "КЦСОН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района"</w:t>
      </w:r>
      <w:r w:rsidR="008A365E"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налогоплательщиком по следующим налогам: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Налог на прибыль организаций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Налог на добавленную стоимость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Налог па имущество организаций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Транспортный налог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bCs/>
          <w:spacing w:val="-11"/>
          <w:sz w:val="24"/>
          <w:szCs w:val="24"/>
          <w:lang w:val="ru-RU"/>
        </w:rPr>
        <w:t>Страховые взносы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  <w:lang w:val="ru-RU"/>
        </w:rPr>
      </w:pPr>
    </w:p>
    <w:p w:rsidR="008A365E" w:rsidRPr="008A365E" w:rsidRDefault="008A365E" w:rsidP="008A365E">
      <w:pPr>
        <w:shd w:val="clear" w:color="auto" w:fill="FFFFFF"/>
        <w:ind w:firstLine="567"/>
        <w:rPr>
          <w:rFonts w:ascii="Times New Roman" w:hAnsi="Times New Roman" w:cs="Times New Roman"/>
          <w:b/>
          <w:bCs/>
          <w:spacing w:val="-11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b/>
          <w:bCs/>
          <w:spacing w:val="-11"/>
          <w:sz w:val="24"/>
          <w:szCs w:val="24"/>
          <w:lang w:val="ru-RU"/>
        </w:rPr>
        <w:t>1. Налог на прибыль организаций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.1.  Для ведения налогового учета используются данные бухучета, группируемые с помощью дополнительных аналитических признаков в зависимости от степени признания в налоговом учете.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.2. Учет доходов и расходов вести методом начисления.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271 НК РФ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При установленном методе начисления доходы признаются в том отчетном (налоговом) периоде, в котором они возникли, независимо от фактического поступления денежных средств, имущества или имущественных прав.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271 НК РФ.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Расходы признаются в том отчетном (налоговом) периоде, к которому они относятся, независимо от времени фактической выплаты денежных средств и (или) иной формы их оплаты.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272 НК РФ.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.3.  При определении налоговой базы не учитывать: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- лимиты бюджетных обязательств (бюджетные ассигнования), доведенные в установленном порядке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Основание: подпункт 14 пункта 1 статьи 251 НК РФ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.4. Доходами для целей налогообложения от приносящей доход деятельности признавать доходы, получаемые: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- от реализации нефинансовых активов, закрепленных за учреждением на праве оперативного управления;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B29CF">
        <w:rPr>
          <w:rFonts w:ascii="Times New Roman" w:hAnsi="Times New Roman" w:cs="Times New Roman"/>
          <w:sz w:val="24"/>
          <w:szCs w:val="24"/>
          <w:lang w:val="ru-RU"/>
        </w:rPr>
        <w:t>иные доходы, признаваемые таковыми согласно положениям главы 25 Налогового кодекса РФ.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Доходы от реализации и </w:t>
      </w:r>
      <w:proofErr w:type="spellStart"/>
      <w:r w:rsidRPr="008A365E">
        <w:rPr>
          <w:rFonts w:ascii="Times New Roman" w:hAnsi="Times New Roman" w:cs="Times New Roman"/>
          <w:sz w:val="24"/>
          <w:szCs w:val="24"/>
          <w:lang w:val="ru-RU"/>
        </w:rPr>
        <w:t>внереализационные</w:t>
      </w:r>
      <w:proofErr w:type="spellEnd"/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 доходы учитывать в соответствии со статьями 249, 250 Налогового кодекса РФ.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B29CF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 Декларацию по окончании каждого отчетного (налогового) периода подавать по местонахождению учреждения в сроки, предусмотренные статьей 289 Налогового кодекса РФ.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289 НК РФ.</w:t>
      </w:r>
    </w:p>
    <w:p w:rsidR="00C13CBC" w:rsidRPr="008A365E" w:rsidRDefault="00C13CBC" w:rsidP="008A365E">
      <w:pPr>
        <w:shd w:val="clear" w:color="auto" w:fill="FFFFFF"/>
        <w:tabs>
          <w:tab w:val="left" w:pos="960"/>
        </w:tabs>
        <w:ind w:firstLine="567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8A365E" w:rsidRPr="008A365E" w:rsidRDefault="008A365E" w:rsidP="008A365E">
      <w:pPr>
        <w:shd w:val="clear" w:color="auto" w:fill="FFFFFF"/>
        <w:tabs>
          <w:tab w:val="left" w:pos="960"/>
        </w:tabs>
        <w:ind w:firstLine="567"/>
        <w:rPr>
          <w:rFonts w:cs="Times New Roman"/>
          <w:b/>
          <w:lang w:val="ru-RU"/>
        </w:rPr>
      </w:pPr>
      <w:r w:rsidRPr="008A365E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2.  </w:t>
      </w:r>
      <w:r w:rsidRPr="008A365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A365E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Налог на добавленную стоимость </w:t>
      </w:r>
    </w:p>
    <w:p w:rsidR="008A365E" w:rsidRPr="008A365E" w:rsidRDefault="008A365E" w:rsidP="008A365E">
      <w:pPr>
        <w:shd w:val="clear" w:color="auto" w:fill="FFFFFF"/>
        <w:tabs>
          <w:tab w:val="left" w:pos="1123"/>
        </w:tabs>
        <w:spacing w:before="0" w:beforeAutospacing="0" w:after="0" w:afterAutospacing="0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2.1.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A365E">
        <w:rPr>
          <w:rFonts w:ascii="Times New Roman" w:hAnsi="Times New Roman" w:cs="Times New Roman"/>
          <w:spacing w:val="-3"/>
          <w:sz w:val="24"/>
          <w:szCs w:val="24"/>
          <w:lang w:val="ru-RU"/>
        </w:rPr>
        <w:t>Объектом обложения НДС признавать операции:</w:t>
      </w:r>
    </w:p>
    <w:p w:rsidR="008A365E" w:rsidRPr="008A365E" w:rsidRDefault="008A365E" w:rsidP="008A365E">
      <w:pPr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rFonts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 </w:t>
      </w:r>
      <w:r w:rsidRPr="008A365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 нефинансовых активов;</w:t>
      </w:r>
    </w:p>
    <w:p w:rsidR="008A365E" w:rsidRPr="008A365E" w:rsidRDefault="008A365E" w:rsidP="008A365E">
      <w:pPr>
        <w:shd w:val="clear" w:color="auto" w:fill="FFFFFF"/>
        <w:tabs>
          <w:tab w:val="left" w:pos="787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Не является объектом обложения НДС:</w:t>
      </w:r>
    </w:p>
    <w:p w:rsidR="008A365E" w:rsidRPr="00D40479" w:rsidRDefault="008A365E" w:rsidP="008A365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A365E">
        <w:rPr>
          <w:sz w:val="24"/>
          <w:szCs w:val="24"/>
          <w:lang w:val="ru-RU"/>
        </w:rPr>
        <w:t xml:space="preserve">- </w:t>
      </w:r>
      <w:r w:rsidRPr="00D40479">
        <w:rPr>
          <w:sz w:val="24"/>
          <w:szCs w:val="24"/>
          <w:lang w:val="ru-RU"/>
        </w:rPr>
        <w:t>передача на безвозмездной основе жилых домов, детских садов и других объектов социально-культурного и жилищно-коммунального назначения органам местного самоуправления;</w:t>
      </w:r>
    </w:p>
    <w:p w:rsidR="008A365E" w:rsidRPr="00D40479" w:rsidRDefault="008A365E" w:rsidP="008A365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D40479">
        <w:rPr>
          <w:sz w:val="24"/>
          <w:szCs w:val="24"/>
          <w:lang w:val="ru-RU"/>
        </w:rPr>
        <w:t>- передача на безвозмездной основе  в безвозмездное пользование объектов основных средств органам местного самоуправления, а также государственным и муниципальным учреждениям, государственным и муниципальным унитарным предприятиям;</w:t>
      </w:r>
      <w:r w:rsidRPr="00D40479">
        <w:rPr>
          <w:sz w:val="24"/>
          <w:szCs w:val="24"/>
          <w:lang w:val="ru-RU"/>
        </w:rPr>
        <w:br/>
        <w:t>- операции по реализации (передаче) на территории Российской Федерации  муниципального имущества, не закрепленного за муниципальными предприятиями и учреждениями и составляющего муниципальную казну.</w:t>
      </w:r>
    </w:p>
    <w:p w:rsidR="008A365E" w:rsidRPr="00D40479" w:rsidRDefault="008A365E" w:rsidP="008A365E">
      <w:pPr>
        <w:spacing w:before="0" w:beforeAutospacing="0" w:after="0" w:afterAutospacing="0"/>
        <w:jc w:val="both"/>
        <w:rPr>
          <w:sz w:val="24"/>
          <w:szCs w:val="24"/>
          <w:u w:val="single"/>
          <w:lang w:val="ru-RU"/>
        </w:rPr>
      </w:pPr>
      <w:r w:rsidRPr="00D40479">
        <w:rPr>
          <w:sz w:val="24"/>
          <w:szCs w:val="24"/>
          <w:u w:val="single"/>
          <w:lang w:val="ru-RU"/>
        </w:rPr>
        <w:t>Основание: статья 146 НК РФ</w:t>
      </w:r>
    </w:p>
    <w:p w:rsidR="008A365E" w:rsidRPr="00D40479" w:rsidRDefault="008A365E" w:rsidP="008A365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D40479">
        <w:rPr>
          <w:sz w:val="24"/>
          <w:szCs w:val="24"/>
          <w:lang w:val="ru-RU"/>
        </w:rPr>
        <w:t>2.2. Налоговый учет ведется на основе первичных документов.</w:t>
      </w:r>
    </w:p>
    <w:p w:rsidR="008A365E" w:rsidRPr="00D40479" w:rsidRDefault="008A365E" w:rsidP="008A365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D40479">
        <w:rPr>
          <w:sz w:val="24"/>
          <w:szCs w:val="24"/>
          <w:lang w:val="ru-RU"/>
        </w:rPr>
        <w:lastRenderedPageBreak/>
        <w:t>2.3. В соответствии со статьей 145 НК РФ учреждение использует право на освобождение от обложения НДС.</w:t>
      </w:r>
    </w:p>
    <w:p w:rsidR="008A365E" w:rsidRPr="002C6EE0" w:rsidRDefault="008A365E" w:rsidP="008A365E">
      <w:pPr>
        <w:spacing w:before="0" w:beforeAutospacing="0" w:after="0" w:afterAutospacing="0"/>
        <w:jc w:val="both"/>
        <w:rPr>
          <w:sz w:val="24"/>
          <w:szCs w:val="24"/>
          <w:u w:val="single"/>
          <w:lang w:val="ru-RU"/>
        </w:rPr>
      </w:pPr>
      <w:r w:rsidRPr="002C6EE0">
        <w:rPr>
          <w:sz w:val="24"/>
          <w:szCs w:val="24"/>
          <w:u w:val="single"/>
          <w:lang w:val="ru-RU"/>
        </w:rPr>
        <w:t>Основание: статья 145 НК РФ</w:t>
      </w:r>
    </w:p>
    <w:p w:rsidR="008A365E" w:rsidRPr="008A365E" w:rsidRDefault="008A365E" w:rsidP="008A365E">
      <w:pPr>
        <w:shd w:val="clear" w:color="auto" w:fill="FFFFFF"/>
        <w:tabs>
          <w:tab w:val="left" w:pos="787"/>
        </w:tabs>
        <w:ind w:firstLine="5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ru-RU"/>
        </w:rPr>
      </w:pPr>
    </w:p>
    <w:p w:rsidR="008A365E" w:rsidRPr="00D40479" w:rsidRDefault="008A365E" w:rsidP="008A365E">
      <w:pPr>
        <w:rPr>
          <w:b/>
          <w:sz w:val="24"/>
          <w:szCs w:val="24"/>
          <w:lang w:val="ru-RU"/>
        </w:rPr>
      </w:pPr>
      <w:r w:rsidRPr="00D40479">
        <w:rPr>
          <w:b/>
          <w:sz w:val="24"/>
          <w:szCs w:val="24"/>
          <w:lang w:val="ru-RU"/>
        </w:rPr>
        <w:t>3. Транспортный налог</w:t>
      </w:r>
    </w:p>
    <w:p w:rsidR="008A365E" w:rsidRPr="00D40479" w:rsidRDefault="008A365E" w:rsidP="008A365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D40479">
        <w:rPr>
          <w:sz w:val="24"/>
          <w:szCs w:val="24"/>
          <w:lang w:val="ru-RU"/>
        </w:rPr>
        <w:t xml:space="preserve">3.1. Налогооблагаемую базу формировать исходя из наличия всех транспортных средств, зарегистрированных как имущество </w:t>
      </w:r>
      <w:r w:rsidR="009B4101">
        <w:rPr>
          <w:sz w:val="24"/>
          <w:szCs w:val="24"/>
          <w:lang w:val="ru-RU"/>
        </w:rPr>
        <w:t xml:space="preserve">МКУ "КЦСОН </w:t>
      </w:r>
      <w:proofErr w:type="spellStart"/>
      <w:r w:rsidR="009B4101">
        <w:rPr>
          <w:sz w:val="24"/>
          <w:szCs w:val="24"/>
          <w:lang w:val="ru-RU"/>
        </w:rPr>
        <w:t>Здвинского</w:t>
      </w:r>
      <w:proofErr w:type="spellEnd"/>
      <w:r w:rsidR="009B4101">
        <w:rPr>
          <w:sz w:val="24"/>
          <w:szCs w:val="24"/>
          <w:lang w:val="ru-RU"/>
        </w:rPr>
        <w:t xml:space="preserve"> района"</w:t>
      </w:r>
    </w:p>
    <w:p w:rsidR="008A365E" w:rsidRPr="00D40479" w:rsidRDefault="008A365E" w:rsidP="008A365E">
      <w:pPr>
        <w:spacing w:before="0" w:beforeAutospacing="0" w:after="0" w:afterAutospacing="0"/>
        <w:jc w:val="both"/>
        <w:rPr>
          <w:sz w:val="24"/>
          <w:szCs w:val="24"/>
          <w:u w:val="single"/>
          <w:lang w:val="ru-RU"/>
        </w:rPr>
      </w:pPr>
      <w:r w:rsidRPr="00D40479">
        <w:rPr>
          <w:sz w:val="24"/>
          <w:szCs w:val="24"/>
          <w:u w:val="single"/>
          <w:lang w:val="ru-RU"/>
        </w:rPr>
        <w:t xml:space="preserve">Основание: глава 28 НК РФ, Закон Новосибирской области от 22 ноября 2002 года №69-ОЗ «О транспортном налоге» </w:t>
      </w:r>
    </w:p>
    <w:p w:rsidR="008A365E" w:rsidRPr="00D40479" w:rsidRDefault="008A365E" w:rsidP="008A365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D40479">
        <w:rPr>
          <w:sz w:val="24"/>
          <w:szCs w:val="24"/>
          <w:lang w:val="ru-RU"/>
        </w:rPr>
        <w:t>3.2. Для целей настоящего пункта включать в налогооблагаемую базу транспортные средства, находящиеся на ремонте и подлежащие списанию, до момента снятия транспортного средства с учета.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3.3. Налоговый учет ведется на основе первичных документов, данные из которых группируются:</w:t>
      </w:r>
    </w:p>
    <w:p w:rsidR="008A365E" w:rsidRPr="008A365E" w:rsidRDefault="008A365E" w:rsidP="008A365E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- в специально разработанной форме регистра налогового учета. Формы регистров, применяемых для ведения налогового учета, приведены в Приложении </w:t>
      </w:r>
      <w:r w:rsidR="00A02A9F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7D37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365E" w:rsidRPr="008A365E" w:rsidRDefault="008A365E" w:rsidP="008A365E">
      <w:pPr>
        <w:shd w:val="clear" w:color="auto" w:fill="FFFFFF"/>
        <w:tabs>
          <w:tab w:val="left" w:pos="418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313 НК РФ.</w:t>
      </w: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8A365E" w:rsidRPr="008A365E" w:rsidRDefault="008A365E" w:rsidP="008A365E">
      <w:pPr>
        <w:shd w:val="clear" w:color="auto" w:fill="FFFFFF"/>
        <w:tabs>
          <w:tab w:val="left" w:pos="787"/>
        </w:tabs>
        <w:spacing w:before="0" w:beforeAutospacing="0" w:after="0" w:afterAutospacing="0"/>
        <w:ind w:firstLine="5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ru-RU"/>
        </w:rPr>
      </w:pPr>
    </w:p>
    <w:p w:rsidR="008A365E" w:rsidRPr="008A365E" w:rsidRDefault="008A365E" w:rsidP="008A365E">
      <w:pPr>
        <w:shd w:val="clear" w:color="auto" w:fill="FFFFFF"/>
        <w:tabs>
          <w:tab w:val="left" w:pos="787"/>
        </w:tabs>
        <w:ind w:firstLine="518"/>
        <w:jc w:val="both"/>
        <w:rPr>
          <w:rFonts w:cs="Times New Roman"/>
          <w:lang w:val="ru-RU"/>
        </w:rPr>
      </w:pPr>
      <w:r w:rsidRPr="002C6EE0">
        <w:rPr>
          <w:b/>
          <w:lang w:val="ru-RU"/>
        </w:rPr>
        <w:t>4.</w:t>
      </w:r>
      <w:r w:rsidRPr="002C6EE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Налог</w:t>
      </w:r>
      <w:r w:rsidRPr="008A365E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на имущество организаций</w:t>
      </w:r>
    </w:p>
    <w:p w:rsidR="002C6EE0" w:rsidRDefault="008A365E" w:rsidP="002C6EE0">
      <w:pPr>
        <w:shd w:val="clear" w:color="auto" w:fill="FFFFFF"/>
        <w:tabs>
          <w:tab w:val="left" w:pos="119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>4.1. Учреждение ведет раздельный учет такого имущества с использованием специально разработанного налогового регистра, форма которого приведена в Приложении 16.</w:t>
      </w:r>
    </w:p>
    <w:p w:rsidR="008A365E" w:rsidRPr="002C6EE0" w:rsidRDefault="008A365E" w:rsidP="002C6EE0">
      <w:pPr>
        <w:shd w:val="clear" w:color="auto" w:fill="FFFFFF"/>
        <w:tabs>
          <w:tab w:val="left" w:pos="119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4.2. Учреждение применяет налоговые льготы по налогу на имущество.</w:t>
      </w:r>
    </w:p>
    <w:p w:rsidR="002C6EE0" w:rsidRDefault="008A365E" w:rsidP="002C6EE0">
      <w:pPr>
        <w:shd w:val="clear" w:color="auto" w:fill="FFFFFF"/>
        <w:tabs>
          <w:tab w:val="left" w:pos="1190"/>
        </w:tabs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  <w:t>Основание: статья 381 НК РФ.</w:t>
      </w:r>
    </w:p>
    <w:p w:rsidR="008A365E" w:rsidRPr="002C6EE0" w:rsidRDefault="008A365E" w:rsidP="002C6EE0">
      <w:pPr>
        <w:shd w:val="clear" w:color="auto" w:fill="FFFFFF"/>
        <w:tabs>
          <w:tab w:val="left" w:pos="1190"/>
        </w:tabs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4.3. Налоговую ставку применять в соответствии с законодательством региона.</w:t>
      </w:r>
    </w:p>
    <w:p w:rsidR="008A365E" w:rsidRPr="008A365E" w:rsidRDefault="008A365E" w:rsidP="002C6EE0">
      <w:pPr>
        <w:shd w:val="clear" w:color="auto" w:fill="FFFFFF"/>
        <w:tabs>
          <w:tab w:val="left" w:pos="1190"/>
        </w:tabs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  <w:t>Основание: статья 372 НК РФ</w:t>
      </w:r>
    </w:p>
    <w:p w:rsidR="002C6EE0" w:rsidRDefault="008A365E" w:rsidP="002C6EE0">
      <w:pPr>
        <w:shd w:val="clear" w:color="auto" w:fill="FFFFFF"/>
        <w:tabs>
          <w:tab w:val="left" w:pos="1190"/>
        </w:tabs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4.4. Уплачивать налог и авансовые платежи по налогу на имущество в региональный бюджет по местонахождению учреждения в порядке и сроки, предусмотренные статьей 383 Налогового кодекса РФ.</w:t>
      </w:r>
    </w:p>
    <w:p w:rsidR="002C6EE0" w:rsidRDefault="008A365E" w:rsidP="002C6EE0">
      <w:pPr>
        <w:shd w:val="clear" w:color="auto" w:fill="FFFFFF"/>
        <w:tabs>
          <w:tab w:val="left" w:pos="1190"/>
        </w:tabs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4.5. Имущество, составляющее муниципальную казну, не подлежит обложению налогом на имущество организаций.</w:t>
      </w:r>
    </w:p>
    <w:p w:rsidR="008A365E" w:rsidRPr="00A02A9F" w:rsidRDefault="008A365E" w:rsidP="00A02A9F">
      <w:pPr>
        <w:shd w:val="clear" w:color="auto" w:fill="FFFFFF"/>
        <w:tabs>
          <w:tab w:val="left" w:pos="1190"/>
        </w:tabs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  <w:t>Основание: Письмо Минфина России от 01.07.2015 №03-05-04-01/37951.</w:t>
      </w:r>
    </w:p>
    <w:p w:rsidR="008A365E" w:rsidRPr="002C6EE0" w:rsidRDefault="00A02A9F" w:rsidP="008A365E">
      <w:pPr>
        <w:shd w:val="clear" w:color="auto" w:fill="FFFFFF"/>
        <w:tabs>
          <w:tab w:val="left" w:pos="1114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8A365E" w:rsidRPr="002C6EE0">
        <w:rPr>
          <w:rFonts w:ascii="Times New Roman" w:hAnsi="Times New Roman" w:cs="Times New Roman"/>
          <w:b/>
          <w:sz w:val="24"/>
          <w:szCs w:val="24"/>
          <w:lang w:val="ru-RU"/>
        </w:rPr>
        <w:t>. Страховые взносы</w:t>
      </w:r>
      <w:r w:rsidR="004F4A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(единый налоговый платеж)</w:t>
      </w:r>
    </w:p>
    <w:p w:rsidR="002C6EE0" w:rsidRDefault="00A02A9F" w:rsidP="002C6EE0">
      <w:pPr>
        <w:shd w:val="clear" w:color="auto" w:fill="FFFFFF"/>
        <w:tabs>
          <w:tab w:val="left" w:pos="111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A365E" w:rsidRPr="008A365E">
        <w:rPr>
          <w:rFonts w:ascii="Times New Roman" w:hAnsi="Times New Roman" w:cs="Times New Roman"/>
          <w:sz w:val="24"/>
          <w:szCs w:val="24"/>
          <w:lang w:val="ru-RU"/>
        </w:rPr>
        <w:t>.1. Учет сумм начисленных выплат и иных вознаграждений</w:t>
      </w:r>
      <w:r w:rsidR="004F4AFE">
        <w:rPr>
          <w:rFonts w:ascii="Times New Roman" w:hAnsi="Times New Roman" w:cs="Times New Roman"/>
          <w:sz w:val="24"/>
          <w:szCs w:val="24"/>
          <w:lang w:val="ru-RU"/>
        </w:rPr>
        <w:t xml:space="preserve"> по единому налоговому платежу</w:t>
      </w:r>
      <w:r w:rsidR="008A365E"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F4AFE">
        <w:rPr>
          <w:rFonts w:ascii="Times New Roman" w:hAnsi="Times New Roman" w:cs="Times New Roman"/>
          <w:sz w:val="24"/>
          <w:szCs w:val="24"/>
          <w:lang w:val="ru-RU"/>
        </w:rPr>
        <w:t xml:space="preserve">страхованию от несчастных случаев на производстве и профессиональных заболеваний </w:t>
      </w:r>
      <w:r w:rsidR="008A365E" w:rsidRPr="008A365E">
        <w:rPr>
          <w:rFonts w:ascii="Times New Roman" w:hAnsi="Times New Roman" w:cs="Times New Roman"/>
          <w:sz w:val="24"/>
          <w:szCs w:val="24"/>
          <w:lang w:val="ru-RU"/>
        </w:rPr>
        <w:t>по каждому физическому лицу, в пользу которого осуществлялись выплаты и в отношении которого организация выступает плательщиком, ведется в регистрах учета, форма которых приведена в</w:t>
      </w:r>
      <w:r w:rsidR="00493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Приложении 15</w:t>
      </w:r>
      <w:r w:rsidR="008A365E" w:rsidRPr="008A36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365E" w:rsidRPr="002C6EE0" w:rsidRDefault="008A365E" w:rsidP="002C6EE0">
      <w:pPr>
        <w:shd w:val="clear" w:color="auto" w:fill="FFFFFF"/>
        <w:tabs>
          <w:tab w:val="left" w:pos="111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статья 431 НК РФ</w:t>
      </w:r>
    </w:p>
    <w:p w:rsidR="008A365E" w:rsidRPr="008A365E" w:rsidRDefault="00A02A9F" w:rsidP="002C6EE0">
      <w:pPr>
        <w:shd w:val="clear" w:color="auto" w:fill="FFFFFF"/>
        <w:tabs>
          <w:tab w:val="left" w:pos="111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A365E" w:rsidRPr="008A365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C6EE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A365E"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. Учет начислений и  перечислений </w:t>
      </w:r>
      <w:r w:rsidR="004F4AFE">
        <w:rPr>
          <w:rFonts w:ascii="Times New Roman" w:hAnsi="Times New Roman" w:cs="Times New Roman"/>
          <w:sz w:val="24"/>
          <w:szCs w:val="24"/>
          <w:lang w:val="ru-RU"/>
        </w:rPr>
        <w:t>единого налогового платежа,</w:t>
      </w:r>
      <w:r w:rsidR="008A365E"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 страхованию от несчастных случаев на производстве и профессиональных заболеваний ведется в карточках учета, форма которых приведена в Приложении 15.</w:t>
      </w:r>
    </w:p>
    <w:p w:rsidR="008A365E" w:rsidRPr="008A365E" w:rsidRDefault="008A365E" w:rsidP="002C6EE0">
      <w:pPr>
        <w:shd w:val="clear" w:color="auto" w:fill="FFFFFF"/>
        <w:tabs>
          <w:tab w:val="left" w:pos="111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подпункт 17 пункт 2 статья 17 Федерального закона от 24.07.1998 №125-ФЗ</w:t>
      </w:r>
    </w:p>
    <w:p w:rsidR="008A365E" w:rsidRPr="008A365E" w:rsidRDefault="008A365E" w:rsidP="008A365E">
      <w:pPr>
        <w:shd w:val="clear" w:color="auto" w:fill="FFFFFF"/>
        <w:tabs>
          <w:tab w:val="left" w:pos="111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365E" w:rsidRPr="002C6EE0" w:rsidRDefault="008A365E" w:rsidP="008A365E">
      <w:pPr>
        <w:shd w:val="clear" w:color="auto" w:fill="FFFFFF"/>
        <w:tabs>
          <w:tab w:val="left" w:pos="1114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6EE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7. Налог на доходы физических лиц</w:t>
      </w:r>
      <w:r w:rsidR="004F4A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(единый налоговый платеж)</w:t>
      </w:r>
    </w:p>
    <w:p w:rsidR="002C6EE0" w:rsidRDefault="008A365E" w:rsidP="002C6EE0">
      <w:pPr>
        <w:shd w:val="clear" w:color="auto" w:fill="FFFFFF"/>
        <w:tabs>
          <w:tab w:val="left" w:pos="111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7.1. Учет доходов, выплаченных физическим лицам, в отношении которых учреждение выступает налоговым агентом, предоставленных налоговых вычетов, а также сумм исчисленного и удержанного с них </w:t>
      </w:r>
      <w:r w:rsidR="004F4AFE">
        <w:rPr>
          <w:rFonts w:ascii="Times New Roman" w:hAnsi="Times New Roman" w:cs="Times New Roman"/>
          <w:sz w:val="24"/>
          <w:szCs w:val="24"/>
          <w:lang w:val="ru-RU"/>
        </w:rPr>
        <w:t>единого налогового платежа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 xml:space="preserve"> ведется в налоговом регистре, форма ко</w:t>
      </w:r>
      <w:r w:rsidR="00DA2E8C">
        <w:rPr>
          <w:rFonts w:ascii="Times New Roman" w:hAnsi="Times New Roman" w:cs="Times New Roman"/>
          <w:sz w:val="24"/>
          <w:szCs w:val="24"/>
          <w:lang w:val="ru-RU"/>
        </w:rPr>
        <w:t>торого приведена в Приложении 15</w:t>
      </w:r>
      <w:r w:rsidRPr="008A36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365E" w:rsidRPr="002C6EE0" w:rsidRDefault="008A365E" w:rsidP="002C6EE0">
      <w:pPr>
        <w:shd w:val="clear" w:color="auto" w:fill="FFFFFF"/>
        <w:tabs>
          <w:tab w:val="left" w:pos="111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Основание: пункт 1 статьи 230 НК РФ.</w:t>
      </w:r>
    </w:p>
    <w:p w:rsidR="008A365E" w:rsidRDefault="008A365E" w:rsidP="008A365E">
      <w:pPr>
        <w:shd w:val="clear" w:color="auto" w:fill="FFFFFF"/>
        <w:tabs>
          <w:tab w:val="left" w:pos="1114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C13CBC" w:rsidRPr="008A365E" w:rsidRDefault="00C13CBC" w:rsidP="008A365E">
      <w:pPr>
        <w:shd w:val="clear" w:color="auto" w:fill="FFFFFF"/>
        <w:tabs>
          <w:tab w:val="left" w:pos="1114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8A365E" w:rsidRPr="002C6EE0" w:rsidRDefault="008A365E" w:rsidP="002C6EE0">
      <w:pPr>
        <w:pStyle w:val="a4"/>
        <w:widowControl w:val="0"/>
        <w:numPr>
          <w:ilvl w:val="0"/>
          <w:numId w:val="35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2C6EE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8A365E" w:rsidRPr="008A365E" w:rsidRDefault="002C6EE0" w:rsidP="002C6EE0">
      <w:pPr>
        <w:shd w:val="clear" w:color="auto" w:fill="FFFFFF"/>
        <w:tabs>
          <w:tab w:val="left" w:pos="1114"/>
        </w:tabs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8</w:t>
      </w:r>
      <w:r w:rsidR="008A365E"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.1. Изменения в приказ об учетной политике вносить только в двух случаях:</w:t>
      </w:r>
    </w:p>
    <w:p w:rsidR="008A365E" w:rsidRPr="008A365E" w:rsidRDefault="0066232A" w:rsidP="002C6EE0">
      <w:pPr>
        <w:shd w:val="clear" w:color="auto" w:fill="FFFFFF"/>
        <w:tabs>
          <w:tab w:val="left" w:pos="1114"/>
        </w:tabs>
        <w:spacing w:before="0" w:beforeAutospacing="0" w:after="0" w:afterAutospacing="0"/>
        <w:ind w:hanging="567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         </w:t>
      </w:r>
      <w:r w:rsidR="008A365E"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1) при изменении применяемых методов учета;</w:t>
      </w:r>
    </w:p>
    <w:p w:rsidR="008A365E" w:rsidRPr="008A365E" w:rsidRDefault="008A365E" w:rsidP="002C6EE0">
      <w:pPr>
        <w:shd w:val="clear" w:color="auto" w:fill="FFFFFF"/>
        <w:tabs>
          <w:tab w:val="left" w:pos="1114"/>
        </w:tabs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2) при изменении законодательства .</w:t>
      </w:r>
    </w:p>
    <w:p w:rsidR="008A365E" w:rsidRPr="008A365E" w:rsidRDefault="008A365E" w:rsidP="002C6EE0">
      <w:pPr>
        <w:shd w:val="clear" w:color="auto" w:fill="FFFFFF"/>
        <w:tabs>
          <w:tab w:val="left" w:pos="1114"/>
        </w:tabs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u w:val="single"/>
          <w:lang w:val="ru-RU"/>
        </w:rPr>
        <w:t>Основание: статья 8 Закона от 6 декабря 2011 г. №402-ФЗ.</w:t>
      </w:r>
    </w:p>
    <w:p w:rsidR="008A365E" w:rsidRPr="008A365E" w:rsidRDefault="008A365E" w:rsidP="002C6EE0">
      <w:pPr>
        <w:shd w:val="clear" w:color="auto" w:fill="FFFFFF"/>
        <w:tabs>
          <w:tab w:val="left" w:pos="1114"/>
        </w:tabs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8A365E">
        <w:rPr>
          <w:rFonts w:ascii="Times New Roman" w:hAnsi="Times New Roman" w:cs="Times New Roman"/>
          <w:spacing w:val="-6"/>
          <w:sz w:val="24"/>
          <w:szCs w:val="24"/>
          <w:lang w:val="ru-RU"/>
        </w:rPr>
        <w:t>В первом случае изменения в учетную политику принимаются с начала нового налогового периода (со следующего года). Во втором случае – не ранее момента вступления в силу указанных изменений.</w:t>
      </w:r>
    </w:p>
    <w:p w:rsidR="00194417" w:rsidRDefault="001944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17" w:rsidRDefault="001944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17" w:rsidRDefault="001944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17" w:rsidRDefault="001944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417" w:rsidRDefault="001944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479" w:rsidRDefault="00D404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479" w:rsidRPr="00E35D2A" w:rsidRDefault="00D40479" w:rsidP="00D40479">
      <w:pPr>
        <w:pageBreakBefore/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E35D2A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</w:t>
      </w:r>
    </w:p>
    <w:p w:rsidR="00D40479" w:rsidRPr="003B1107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</w:p>
    <w:p w:rsidR="00D40479" w:rsidRPr="001046F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1046F9">
        <w:t>Состав комиссии по поступлению и выбытию активов</w:t>
      </w:r>
    </w:p>
    <w:p w:rsidR="00D40479" w:rsidRPr="001046F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1046F9">
        <w:t> </w:t>
      </w:r>
    </w:p>
    <w:p w:rsidR="00D40479" w:rsidRPr="001046F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1046F9">
        <w:t> </w:t>
      </w:r>
    </w:p>
    <w:p w:rsidR="00D40479" w:rsidRPr="001046F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046F9">
        <w:t xml:space="preserve">1. Для контроля за сохранностью нефинансовых активов и определения целесообразности их списания (выбытия) создать постоянно действующую комиссию по поступлению и выбытию активов в следующем составе: </w:t>
      </w:r>
    </w:p>
    <w:p w:rsidR="00D40479" w:rsidRPr="001046F9" w:rsidRDefault="00D40479" w:rsidP="00D40479">
      <w:pPr>
        <w:shd w:val="clear" w:color="auto" w:fill="FFFFFF"/>
        <w:tabs>
          <w:tab w:val="left" w:pos="127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6F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046F9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 комиссии</w:t>
      </w:r>
      <w:r w:rsidRPr="001046F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951B6">
        <w:rPr>
          <w:rFonts w:ascii="Times New Roman" w:hAnsi="Times New Roman" w:cs="Times New Roman"/>
          <w:sz w:val="24"/>
          <w:szCs w:val="24"/>
          <w:lang w:val="ru-RU"/>
        </w:rPr>
        <w:t>Зоря Н.Г</w:t>
      </w:r>
      <w:r w:rsidRPr="001046F9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="005951B6">
        <w:rPr>
          <w:rFonts w:ascii="Times New Roman" w:hAnsi="Times New Roman" w:cs="Times New Roman"/>
          <w:sz w:val="24"/>
          <w:szCs w:val="24"/>
          <w:lang w:val="ru-RU"/>
        </w:rPr>
        <w:t xml:space="preserve">главный бухгалтер муниципального казенного учреждения "Комплексный центр социального обслуживания населения </w:t>
      </w:r>
      <w:proofErr w:type="spellStart"/>
      <w:r w:rsidR="005951B6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="005951B6">
        <w:rPr>
          <w:rFonts w:ascii="Times New Roman" w:hAnsi="Times New Roman" w:cs="Times New Roman"/>
          <w:sz w:val="24"/>
          <w:szCs w:val="24"/>
          <w:lang w:val="ru-RU"/>
        </w:rPr>
        <w:t xml:space="preserve"> района"</w:t>
      </w:r>
      <w:r w:rsidRPr="001046F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D40479" w:rsidRPr="001046F9" w:rsidRDefault="00D40479" w:rsidP="00D40479">
      <w:pPr>
        <w:shd w:val="clear" w:color="auto" w:fill="FFFFFF"/>
        <w:tabs>
          <w:tab w:val="left" w:pos="127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6F9">
        <w:rPr>
          <w:rFonts w:ascii="Times New Roman" w:hAnsi="Times New Roman" w:cs="Times New Roman"/>
          <w:b/>
          <w:sz w:val="24"/>
          <w:szCs w:val="24"/>
          <w:lang w:val="ru-RU"/>
        </w:rPr>
        <w:t>члены комиссии</w:t>
      </w:r>
      <w:r w:rsidRPr="001046F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147D6" w:rsidRDefault="00D40479" w:rsidP="00D40479">
      <w:pPr>
        <w:shd w:val="clear" w:color="auto" w:fill="FFFFFF"/>
        <w:tabs>
          <w:tab w:val="left" w:pos="127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6F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951B6">
        <w:rPr>
          <w:rFonts w:ascii="Times New Roman" w:hAnsi="Times New Roman" w:cs="Times New Roman"/>
          <w:sz w:val="24"/>
          <w:szCs w:val="24"/>
          <w:lang w:val="ru-RU"/>
        </w:rPr>
        <w:t>Устинова Н.Н</w:t>
      </w:r>
      <w:r w:rsidR="00C13CBC" w:rsidRPr="001046F9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="005951B6">
        <w:rPr>
          <w:rFonts w:ascii="Times New Roman" w:hAnsi="Times New Roman" w:cs="Times New Roman"/>
          <w:sz w:val="24"/>
          <w:szCs w:val="24"/>
          <w:lang w:val="ru-RU"/>
        </w:rPr>
        <w:t xml:space="preserve">ведущий бухгалтер муниципального казенного учреждения "Комплексный центр социального обслуживания населения </w:t>
      </w:r>
      <w:proofErr w:type="spellStart"/>
      <w:r w:rsidR="005951B6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="005951B6">
        <w:rPr>
          <w:rFonts w:ascii="Times New Roman" w:hAnsi="Times New Roman" w:cs="Times New Roman"/>
          <w:sz w:val="24"/>
          <w:szCs w:val="24"/>
          <w:lang w:val="ru-RU"/>
        </w:rPr>
        <w:t xml:space="preserve"> района"</w:t>
      </w:r>
      <w:r w:rsidR="00C13CBC" w:rsidRPr="001046F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D40479" w:rsidRPr="001046F9" w:rsidRDefault="00D40479" w:rsidP="00D40479">
      <w:pPr>
        <w:shd w:val="clear" w:color="auto" w:fill="FFFFFF"/>
        <w:tabs>
          <w:tab w:val="left" w:pos="127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6F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5951B6">
        <w:rPr>
          <w:rFonts w:ascii="Times New Roman" w:hAnsi="Times New Roman" w:cs="Times New Roman"/>
          <w:sz w:val="24"/>
          <w:szCs w:val="24"/>
          <w:lang w:val="ru-RU"/>
        </w:rPr>
        <w:t>Бенцак</w:t>
      </w:r>
      <w:proofErr w:type="spellEnd"/>
      <w:r w:rsidR="005951B6">
        <w:rPr>
          <w:rFonts w:ascii="Times New Roman" w:hAnsi="Times New Roman" w:cs="Times New Roman"/>
          <w:sz w:val="24"/>
          <w:szCs w:val="24"/>
          <w:lang w:val="ru-RU"/>
        </w:rPr>
        <w:t xml:space="preserve"> Г.И</w:t>
      </w:r>
      <w:r w:rsidRPr="001046F9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="005951B6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по кадрам муниципального казенного учреждения "Комплексный центр социального обслуживания населения </w:t>
      </w:r>
      <w:proofErr w:type="spellStart"/>
      <w:r w:rsidR="005951B6">
        <w:rPr>
          <w:rFonts w:ascii="Times New Roman" w:hAnsi="Times New Roman" w:cs="Times New Roman"/>
          <w:sz w:val="24"/>
          <w:szCs w:val="24"/>
          <w:lang w:val="ru-RU"/>
        </w:rPr>
        <w:t>Здинского</w:t>
      </w:r>
      <w:proofErr w:type="spellEnd"/>
      <w:r w:rsidR="005951B6">
        <w:rPr>
          <w:rFonts w:ascii="Times New Roman" w:hAnsi="Times New Roman" w:cs="Times New Roman"/>
          <w:sz w:val="24"/>
          <w:szCs w:val="24"/>
          <w:lang w:val="ru-RU"/>
        </w:rPr>
        <w:t xml:space="preserve"> района"</w:t>
      </w:r>
      <w:r w:rsidRPr="001046F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0479" w:rsidRPr="00CA3B16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046F9">
        <w:t>2. Возложить на комиссию следующие обязанности:</w:t>
      </w:r>
      <w:r w:rsidRPr="001046F9">
        <w:br/>
        <w:t>– осмотр объектов нефинансовых активов (в целях принятия к бухучету);</w:t>
      </w:r>
      <w:r w:rsidRPr="001046F9">
        <w:br/>
        <w:t>– определение текущей оценочной стоимости нефинансовых активов (в целях принятия к бухучету);</w:t>
      </w:r>
      <w:r w:rsidRPr="001046F9">
        <w:br/>
        <w:t>– принятие решения об отнесении объектов имущества к основным средствам или материальным запасам;</w:t>
      </w:r>
      <w:r w:rsidRPr="001046F9">
        <w:br/>
        <w:t>– осмотр объектов нефинансовых активов, подлежащих списанию (выбытию);</w:t>
      </w:r>
      <w:r w:rsidRPr="001046F9">
        <w:br/>
        <w:t>– принятие решения о целесообразности (пригодности) дальнейшего использования объектов нефинансовых активов, о возможности и эффективности их восстановления;</w:t>
      </w:r>
      <w:r w:rsidRPr="001046F9">
        <w:br/>
        <w:t>– определение возможности использования отдельных узлов, деталей, материальных запасов ликвидируемых объектов;</w:t>
      </w:r>
      <w:r w:rsidRPr="001046F9">
        <w:br/>
        <w:t>– определение причин списания (физический и моральный износ, авария, стихийные бедствия и т. п.);</w:t>
      </w:r>
      <w:r w:rsidRPr="001046F9">
        <w:br/>
        <w:t>– выявление виновных лиц (если объект ликвидируется до истечения нормативного срока службы в связи с обстоятельствами, возникшими по чьей-либо вине);</w:t>
      </w:r>
      <w:r w:rsidRPr="001046F9">
        <w:br/>
        <w:t>– подготовка акта о списании объекта нефинансового актива и документов для согласования с вышестоящей организацией;</w:t>
      </w:r>
      <w:r w:rsidRPr="001046F9">
        <w:br/>
        <w:t>– принятие решения о сдаче вторичного сырья в организации приема вторичного сырья;</w:t>
      </w:r>
      <w:r w:rsidRPr="00CA3B16">
        <w:t xml:space="preserve"> </w:t>
      </w:r>
      <w:r w:rsidRPr="00CA3B16">
        <w:br/>
      </w: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F4AFE" w:rsidRDefault="004F4AFE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F4AFE" w:rsidRDefault="004F4AFE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35D2A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2</w:t>
      </w:r>
    </w:p>
    <w:p w:rsidR="00D40479" w:rsidRPr="00D40479" w:rsidRDefault="00D40479" w:rsidP="00D40479">
      <w:pPr>
        <w:spacing w:line="233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Состав инвентаризационной комиссии </w:t>
      </w:r>
    </w:p>
    <w:p w:rsidR="00D40479" w:rsidRPr="00BD7120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D7120">
        <w:t xml:space="preserve">1. Создать постоянно действующую инвентаризационную комиссию в следующем составе: 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6"/>
        <w:gridCol w:w="5974"/>
        <w:gridCol w:w="1280"/>
      </w:tblGrid>
      <w:tr w:rsidR="00263049" w:rsidRPr="00BD7120" w:rsidTr="00D404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BD5852" w:rsidRDefault="00D40479" w:rsidP="00D4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20">
              <w:t> </w:t>
            </w:r>
            <w:proofErr w:type="spellStart"/>
            <w:r w:rsidRPr="00BD5852">
              <w:rPr>
                <w:rStyle w:val="fill"/>
                <w:rFonts w:ascii="Times New Roman" w:hAnsi="Times New Roman"/>
                <w:b/>
                <w:sz w:val="24"/>
                <w:szCs w:val="24"/>
              </w:rPr>
              <w:t>Председатель</w:t>
            </w:r>
            <w:proofErr w:type="spellEnd"/>
            <w:r w:rsidR="0066232A">
              <w:rPr>
                <w:rStyle w:val="fill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5852">
              <w:rPr>
                <w:rStyle w:val="fill"/>
                <w:rFonts w:ascii="Times New Roman" w:hAnsi="Times New Roman"/>
                <w:b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D40479" w:rsidRDefault="00BF69A6" w:rsidP="00D40479">
            <w:pPr>
              <w:shd w:val="clear" w:color="auto" w:fill="FFFFFF"/>
              <w:tabs>
                <w:tab w:val="left" w:pos="127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Ведущий бухгалтер МКУ "КЦСОН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BF69A6" w:rsidRDefault="00BF69A6" w:rsidP="00D40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ill"/>
                <w:rFonts w:ascii="Times New Roman" w:hAnsi="Times New Roman"/>
                <w:sz w:val="24"/>
                <w:szCs w:val="24"/>
                <w:lang w:val="ru-RU"/>
              </w:rPr>
              <w:t>Устинова Н.Н.</w:t>
            </w:r>
          </w:p>
        </w:tc>
      </w:tr>
      <w:tr w:rsidR="00263049" w:rsidRPr="00BD5852" w:rsidTr="00D404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BD5852" w:rsidRDefault="00D40479" w:rsidP="00D4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852">
              <w:rPr>
                <w:rStyle w:val="fill"/>
                <w:rFonts w:ascii="Times New Roman" w:hAnsi="Times New Roman"/>
                <w:b/>
                <w:sz w:val="24"/>
                <w:szCs w:val="24"/>
              </w:rPr>
              <w:t>Члены</w:t>
            </w:r>
            <w:proofErr w:type="spellEnd"/>
            <w:r w:rsidR="0066232A">
              <w:rPr>
                <w:rStyle w:val="fill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5852">
              <w:rPr>
                <w:rStyle w:val="fill"/>
                <w:rFonts w:ascii="Times New Roman" w:hAnsi="Times New Roman"/>
                <w:b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D40479" w:rsidRDefault="00263049" w:rsidP="00D4047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отделением социального обслуживания на дому граждан пожилого возраста и инвалидов МКУ "КЦСОН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263049" w:rsidRDefault="00263049" w:rsidP="00D40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ill"/>
                <w:rFonts w:ascii="Times New Roman" w:hAnsi="Times New Roman"/>
                <w:sz w:val="24"/>
                <w:szCs w:val="24"/>
                <w:lang w:val="ru-RU"/>
              </w:rPr>
              <w:t>Смагина С.В.</w:t>
            </w:r>
          </w:p>
        </w:tc>
      </w:tr>
      <w:tr w:rsidR="00263049" w:rsidRPr="00BD7120" w:rsidTr="00D404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BD5852" w:rsidRDefault="00D40479" w:rsidP="00D4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263049" w:rsidRDefault="00263049" w:rsidP="00263049">
            <w:pPr>
              <w:shd w:val="clear" w:color="auto" w:fill="FFFFFF"/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кадрам МКУ "КЦСОН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0479" w:rsidRPr="00263049" w:rsidRDefault="00263049" w:rsidP="00D404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Style w:val="fill"/>
                <w:rFonts w:ascii="Times New Roman" w:hAnsi="Times New Roman"/>
                <w:sz w:val="24"/>
                <w:szCs w:val="24"/>
                <w:lang w:val="ru-RU"/>
              </w:rPr>
              <w:t>Бенцак</w:t>
            </w:r>
            <w:proofErr w:type="spellEnd"/>
            <w:r>
              <w:rPr>
                <w:rStyle w:val="fill"/>
                <w:rFonts w:ascii="Times New Roman" w:hAnsi="Times New Roman"/>
                <w:sz w:val="24"/>
                <w:szCs w:val="24"/>
                <w:lang w:val="ru-RU"/>
              </w:rPr>
              <w:t xml:space="preserve"> Г.И.</w:t>
            </w:r>
          </w:p>
        </w:tc>
      </w:tr>
    </w:tbl>
    <w:p w:rsidR="00D40479" w:rsidRPr="00BD7120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D40479" w:rsidRPr="00BD7120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D7120">
        <w:t>2. Возложить на постоянно действующую инвентаризационную комиссию следующие обязанности:</w:t>
      </w:r>
    </w:p>
    <w:p w:rsidR="00D40479" w:rsidRPr="00BD7120" w:rsidRDefault="00D40479" w:rsidP="00D4047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120">
        <w:rPr>
          <w:rFonts w:ascii="Times New Roman" w:hAnsi="Times New Roman" w:cs="Times New Roman"/>
          <w:sz w:val="24"/>
          <w:szCs w:val="24"/>
        </w:rPr>
        <w:t>проводить инвентаризацию (в т. ч. обязательную) в соответствии с порядком и графиком проведения инвентаризаций;</w:t>
      </w:r>
    </w:p>
    <w:p w:rsidR="00D40479" w:rsidRPr="00BD7120" w:rsidRDefault="00D40479" w:rsidP="00D4047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120">
        <w:rPr>
          <w:rFonts w:ascii="Times New Roman" w:hAnsi="Times New Roman" w:cs="Times New Roman"/>
          <w:sz w:val="24"/>
          <w:szCs w:val="24"/>
        </w:rPr>
        <w:t>обеспечивать полноту и точность внесения в инвентаризационные описи данных о фактических остатках основных средств, материальных запасов, товаров, денежных средств, другого имущества и обязательств;</w:t>
      </w:r>
    </w:p>
    <w:p w:rsidR="00D40479" w:rsidRPr="00BD7120" w:rsidRDefault="00D40479" w:rsidP="00D4047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120">
        <w:rPr>
          <w:rFonts w:ascii="Times New Roman" w:hAnsi="Times New Roman" w:cs="Times New Roman"/>
          <w:sz w:val="24"/>
          <w:szCs w:val="24"/>
        </w:rPr>
        <w:t>правильно и своевременно оформлять материалы инвентаризации;</w:t>
      </w:r>
    </w:p>
    <w:tbl>
      <w:tblPr>
        <w:tblW w:w="89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1"/>
        <w:gridCol w:w="176"/>
        <w:gridCol w:w="817"/>
        <w:gridCol w:w="1475"/>
        <w:gridCol w:w="1475"/>
      </w:tblGrid>
      <w:tr w:rsidR="00D40479" w:rsidRPr="00A70196" w:rsidTr="00D40479">
        <w:tc>
          <w:tcPr>
            <w:tcW w:w="502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40479" w:rsidRPr="006C4844" w:rsidRDefault="00D40479" w:rsidP="00D404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0479" w:rsidRPr="006C4844" w:rsidRDefault="00D40479" w:rsidP="00D404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0479" w:rsidRPr="006C4844" w:rsidRDefault="00D40479" w:rsidP="00D404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0479" w:rsidRPr="006C4844" w:rsidRDefault="00D40479" w:rsidP="00D404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40479" w:rsidRPr="006C4844" w:rsidRDefault="00D40479" w:rsidP="00D4047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63049" w:rsidRDefault="0026304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21051" w:rsidRDefault="00521051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35D2A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</w:t>
      </w:r>
      <w:r w:rsidR="00E35D2A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</w:p>
    <w:p w:rsidR="00D40479" w:rsidRPr="00263049" w:rsidRDefault="00263049" w:rsidP="00263049">
      <w:pPr>
        <w:shd w:val="clear" w:color="auto" w:fill="FFFFFF"/>
        <w:tabs>
          <w:tab w:val="left" w:pos="1277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049">
        <w:rPr>
          <w:rFonts w:ascii="Times New Roman" w:hAnsi="Times New Roman" w:cs="Times New Roman"/>
          <w:b/>
          <w:sz w:val="24"/>
          <w:szCs w:val="24"/>
          <w:lang w:val="ru-RU"/>
        </w:rPr>
        <w:t>Состав комиссии по рассмотрению и установлению выплат премий и присвоению должностных окладов, стажа работы работникам учреждения.</w:t>
      </w: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A3B16">
        <w:t>1</w:t>
      </w:r>
      <w:r w:rsidR="000179FF">
        <w:t>. Для улучшения распределения трудовых ресурсов, стимулирования повышения работоспособности и заинтересованности в результатах труда создать комиссию:</w:t>
      </w:r>
    </w:p>
    <w:p w:rsidR="00D40479" w:rsidRPr="00D40479" w:rsidRDefault="00D40479" w:rsidP="00D40479">
      <w:pPr>
        <w:shd w:val="clear" w:color="auto" w:fill="FFFFFF"/>
        <w:tabs>
          <w:tab w:val="left" w:pos="127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40479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 комиссии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0179FF">
        <w:rPr>
          <w:rFonts w:ascii="Times New Roman" w:hAnsi="Times New Roman" w:cs="Times New Roman"/>
          <w:sz w:val="24"/>
          <w:szCs w:val="24"/>
          <w:lang w:val="ru-RU"/>
        </w:rPr>
        <w:t>Шевченко С.В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="000179FF">
        <w:rPr>
          <w:rFonts w:ascii="Times New Roman" w:hAnsi="Times New Roman" w:cs="Times New Roman"/>
          <w:sz w:val="24"/>
          <w:szCs w:val="24"/>
          <w:lang w:val="ru-RU"/>
        </w:rPr>
        <w:t xml:space="preserve">директор муниципального казенного учреждения "Комплексный центр социального обслуживания населения </w:t>
      </w:r>
      <w:proofErr w:type="spellStart"/>
      <w:r w:rsidR="000179FF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="000179FF">
        <w:rPr>
          <w:rFonts w:ascii="Times New Roman" w:hAnsi="Times New Roman" w:cs="Times New Roman"/>
          <w:sz w:val="24"/>
          <w:szCs w:val="24"/>
          <w:lang w:val="ru-RU"/>
        </w:rPr>
        <w:t xml:space="preserve"> района" 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D40479" w:rsidRPr="00D40479" w:rsidRDefault="00D40479" w:rsidP="00D40479">
      <w:pPr>
        <w:shd w:val="clear" w:color="auto" w:fill="FFFFFF"/>
        <w:tabs>
          <w:tab w:val="left" w:pos="127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b/>
          <w:sz w:val="24"/>
          <w:szCs w:val="24"/>
          <w:lang w:val="ru-RU"/>
        </w:rPr>
        <w:t>члены комиссии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40479" w:rsidRPr="00D40479" w:rsidRDefault="00D40479" w:rsidP="00D40479">
      <w:pPr>
        <w:shd w:val="clear" w:color="auto" w:fill="FFFFFF"/>
        <w:tabs>
          <w:tab w:val="left" w:pos="127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179FF">
        <w:rPr>
          <w:rFonts w:ascii="Times New Roman" w:hAnsi="Times New Roman" w:cs="Times New Roman"/>
          <w:sz w:val="24"/>
          <w:szCs w:val="24"/>
          <w:lang w:val="ru-RU"/>
        </w:rPr>
        <w:t>Зоря Н.Г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="000179FF">
        <w:rPr>
          <w:rFonts w:ascii="Times New Roman" w:hAnsi="Times New Roman" w:cs="Times New Roman"/>
          <w:sz w:val="24"/>
          <w:szCs w:val="24"/>
          <w:lang w:val="ru-RU"/>
        </w:rPr>
        <w:t xml:space="preserve">главный бухгалтер муниципального казенного учреждения "Комплексный центр социального обслуживания населения </w:t>
      </w:r>
      <w:proofErr w:type="spellStart"/>
      <w:r w:rsidR="000179FF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="000179FF">
        <w:rPr>
          <w:rFonts w:ascii="Times New Roman" w:hAnsi="Times New Roman" w:cs="Times New Roman"/>
          <w:sz w:val="24"/>
          <w:szCs w:val="24"/>
          <w:lang w:val="ru-RU"/>
        </w:rPr>
        <w:t xml:space="preserve"> района"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0179FF" w:rsidRDefault="00D40479" w:rsidP="00D40479">
      <w:pPr>
        <w:shd w:val="clear" w:color="auto" w:fill="FFFFFF"/>
        <w:tabs>
          <w:tab w:val="left" w:pos="127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179FF">
        <w:rPr>
          <w:rFonts w:ascii="Times New Roman" w:hAnsi="Times New Roman" w:cs="Times New Roman"/>
          <w:sz w:val="24"/>
          <w:szCs w:val="24"/>
          <w:lang w:val="ru-RU"/>
        </w:rPr>
        <w:t>Смагина С.В.</w:t>
      </w:r>
      <w:r w:rsidRPr="00D4047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179FF">
        <w:rPr>
          <w:rFonts w:ascii="Times New Roman" w:hAnsi="Times New Roman" w:cs="Times New Roman"/>
          <w:sz w:val="24"/>
          <w:szCs w:val="24"/>
          <w:lang w:val="ru-RU"/>
        </w:rPr>
        <w:t xml:space="preserve">заведующая отделением социального обслуживания на дому граждан пожилого возраста и инвалидов муниципального казенного учреждения "Комплексный центр социального обслуживания населения </w:t>
      </w:r>
      <w:proofErr w:type="spellStart"/>
      <w:r w:rsidR="000179FF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="000179FF">
        <w:rPr>
          <w:rFonts w:ascii="Times New Roman" w:hAnsi="Times New Roman" w:cs="Times New Roman"/>
          <w:sz w:val="24"/>
          <w:szCs w:val="24"/>
          <w:lang w:val="ru-RU"/>
        </w:rPr>
        <w:t xml:space="preserve"> района",</w:t>
      </w:r>
    </w:p>
    <w:p w:rsidR="00D40479" w:rsidRPr="00D40479" w:rsidRDefault="000179FF" w:rsidP="00D40479">
      <w:pPr>
        <w:shd w:val="clear" w:color="auto" w:fill="FFFFFF"/>
        <w:tabs>
          <w:tab w:val="left" w:pos="127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Бенцак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Г.И., специалист по кадрам муниципального казенного учреждения "Комплексный центр социального обслуживания населения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района".</w:t>
      </w:r>
    </w:p>
    <w:p w:rsidR="00D40479" w:rsidRPr="00CA3B16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Pr="00D40479" w:rsidRDefault="00D40479" w:rsidP="00D40479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D40479" w:rsidRDefault="00D40479" w:rsidP="00D4047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Pr="00D8611B" w:rsidRDefault="00D8611B" w:rsidP="00D8611B">
      <w:pPr>
        <w:spacing w:line="233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35D2A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</w:t>
      </w:r>
      <w:r w:rsidR="00D94FE8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</w:p>
    <w:p w:rsidR="00D8611B" w:rsidRPr="00B72825" w:rsidRDefault="00D8611B" w:rsidP="00D8611B">
      <w:pPr>
        <w:pStyle w:val="a4"/>
        <w:shd w:val="clear" w:color="auto" w:fill="FFFFFF"/>
        <w:ind w:left="928"/>
        <w:jc w:val="center"/>
        <w:rPr>
          <w:rFonts w:ascii="Times New Roman" w:hAnsi="Times New Roman"/>
          <w:sz w:val="24"/>
          <w:szCs w:val="24"/>
        </w:rPr>
      </w:pPr>
      <w:r w:rsidRPr="00B72825">
        <w:rPr>
          <w:rFonts w:ascii="Times New Roman" w:hAnsi="Times New Roman"/>
          <w:sz w:val="24"/>
          <w:szCs w:val="24"/>
        </w:rPr>
        <w:t>Порядок признания и отражения в учете событий после отчетной даты</w:t>
      </w:r>
    </w:p>
    <w:p w:rsidR="00D8611B" w:rsidRPr="00B465B8" w:rsidRDefault="00D8611B" w:rsidP="00D8611B">
      <w:pPr>
        <w:pStyle w:val="a5"/>
        <w:spacing w:before="0" w:beforeAutospacing="0" w:after="0" w:afterAutospacing="0"/>
      </w:pPr>
      <w:r w:rsidRPr="00B465B8">
        <w:t> </w:t>
      </w:r>
    </w:p>
    <w:p w:rsidR="00D8611B" w:rsidRPr="00B465B8" w:rsidRDefault="00D8611B" w:rsidP="00D8611B">
      <w:pPr>
        <w:pStyle w:val="a5"/>
        <w:spacing w:before="0" w:beforeAutospacing="0" w:after="0" w:afterAutospacing="0"/>
      </w:pPr>
      <w:r w:rsidRPr="00B465B8">
        <w:t>1. В данные бухгалтерского учета за отчетный период включается информация о событиях после отчетной даты – существенных фактах хозяйственной жизни, которые оказали (могут оказать) влияние на финансовое состояние, движение денег или результаты деятельности учреждения и произошли в период между отчетной датой и датой подписания бухгалтерской (финансовой) отчетности (далее – События).</w:t>
      </w:r>
    </w:p>
    <w:p w:rsidR="00D8611B" w:rsidRDefault="00D8611B" w:rsidP="00D8611B">
      <w:pPr>
        <w:pStyle w:val="a4"/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7E6A1E">
        <w:rPr>
          <w:rFonts w:ascii="Times New Roman" w:hAnsi="Times New Roman"/>
          <w:sz w:val="24"/>
          <w:szCs w:val="24"/>
        </w:rPr>
        <w:t xml:space="preserve">Факт хозяйственной жизни признается существенным, если без знания о нем пользователи отчетности не могут достоверно оценить финансовое состояние, движение денежных средств или результаты деятельности учреждения. </w:t>
      </w:r>
    </w:p>
    <w:p w:rsidR="00D8611B" w:rsidRPr="007E6A1E" w:rsidRDefault="00D8611B" w:rsidP="00D8611B">
      <w:pPr>
        <w:pStyle w:val="a4"/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7E6A1E">
        <w:rPr>
          <w:rFonts w:ascii="Times New Roman" w:hAnsi="Times New Roman"/>
          <w:sz w:val="24"/>
          <w:szCs w:val="24"/>
        </w:rPr>
        <w:t>Главный бухгалтер учреждения самостоятельно принимает решение о существенности фактов хозяйственной жизни. Существенность события после отчетной даты определяется, исходя из установленных требований к отчетности. Под существенным фактом хозяйственной жизни признается событие, стоимостное значение которого составляет более 5 процентов валюты баланса.</w:t>
      </w:r>
    </w:p>
    <w:p w:rsidR="00D8611B" w:rsidRPr="00B465B8" w:rsidRDefault="00D8611B" w:rsidP="00D8611B">
      <w:pPr>
        <w:pStyle w:val="a5"/>
        <w:spacing w:before="0" w:beforeAutospacing="0" w:after="0" w:afterAutospacing="0"/>
      </w:pPr>
      <w:r w:rsidRPr="00B465B8">
        <w:t>2. Событиями после отчетной даты признаются:</w:t>
      </w:r>
    </w:p>
    <w:p w:rsidR="00D8611B" w:rsidRPr="00B465B8" w:rsidRDefault="00D8611B" w:rsidP="00D8611B">
      <w:pPr>
        <w:pStyle w:val="a5"/>
        <w:spacing w:before="0" w:beforeAutospacing="0" w:after="0" w:afterAutospacing="0"/>
      </w:pPr>
      <w:r w:rsidRPr="00B465B8">
        <w:t>2.1. События, которые подтверждают существовавшие на отчетную дату хозяйственные условия учреждения:</w:t>
      </w:r>
      <w:r w:rsidRPr="00B465B8">
        <w:br/>
        <w:t>– получение свидетельства о получении (прекращении) права на имущество, в случае когда документы на регистрацию были поданы в отчетном году, а свидетельство получено в следующем;</w:t>
      </w:r>
      <w:r w:rsidRPr="00B465B8">
        <w:br/>
        <w:t>– ликвидация дебитора (кредитора), объявление его банкротом, что влечет последующее списание дебиторской (кредиторской) задолженности;</w:t>
      </w:r>
      <w:r w:rsidRPr="00B465B8">
        <w:br/>
        <w:t>– признание неплатежеспособным физического лица, являющегося дебитором учреждения, или его смерть;</w:t>
      </w:r>
      <w:r w:rsidRPr="00B465B8">
        <w:br/>
        <w:t>– признание факта смерти физического лица, перед которым учреждение имеет кредиторскую задолженность;</w:t>
      </w:r>
      <w:r w:rsidRPr="00B465B8">
        <w:br/>
        <w:t>– получение от страховой организации документов, устанавливающих или уточняющих размер страхового возмещения, по страховому случаю, произошедшему в отчетном периоде;</w:t>
      </w:r>
      <w:r w:rsidRPr="00B465B8">
        <w:br/>
        <w:t>– обнаружение бухгалтерской ошибки, нарушений законодательства, которые влекут искажение отчетности;</w:t>
      </w:r>
      <w:r w:rsidRPr="00B465B8">
        <w:br/>
        <w:t>– возникновение обязательств или денежных прав, связанных с завершением судебного производства.</w:t>
      </w:r>
    </w:p>
    <w:p w:rsidR="00D8611B" w:rsidRPr="00B465B8" w:rsidRDefault="00D8611B" w:rsidP="00D8611B">
      <w:pPr>
        <w:pStyle w:val="a5"/>
        <w:spacing w:before="0" w:beforeAutospacing="0" w:after="0" w:afterAutospacing="0"/>
      </w:pPr>
      <w:r w:rsidRPr="00B465B8">
        <w:t>2.2. Другие события, которые подтверждают условия хозяйственной деятельности, существовавшие на отчетную дату, или указывают на обстоятельства, существовавшие на отчетную дату;</w:t>
      </w:r>
      <w:r w:rsidR="0049336C">
        <w:t xml:space="preserve"> </w:t>
      </w:r>
      <w:r w:rsidRPr="00B465B8">
        <w:t>события, которые свидетельствуют о возникших после отчетной даты хозяйственных условиях учреждения:</w:t>
      </w:r>
      <w:r w:rsidRPr="00B465B8">
        <w:br/>
        <w:t>– изменение кадастровой стоимости нефинансовых активов;</w:t>
      </w:r>
      <w:r w:rsidRPr="00B465B8">
        <w:br/>
        <w:t>– поступление и выбытие активов, в том числе по результатам инвентаризации перед годовой отчетностью;</w:t>
      </w:r>
      <w:r w:rsidRPr="00B465B8">
        <w:br/>
        <w:t>– пожар, авария, стихийное бедствие, другая чрезвычайная ситуация, из-за которой уничтожена значительная часть имущества учреждения;</w:t>
      </w:r>
      <w:r w:rsidRPr="00B465B8">
        <w:br/>
        <w:t>– изменение величины активов и (или) обязательств, произошедшее в результате изменения после отчетной даты курсов иностранных валют;</w:t>
      </w:r>
      <w:r w:rsidRPr="00B465B8">
        <w:br/>
        <w:t>– начало судебного производства, связанного исключительно с событиями, произошедшими после отчетной даты.</w:t>
      </w:r>
    </w:p>
    <w:p w:rsidR="00D8611B" w:rsidRPr="00B465B8" w:rsidRDefault="00D8611B" w:rsidP="00D8611B">
      <w:pPr>
        <w:pStyle w:val="a5"/>
        <w:spacing w:before="0" w:beforeAutospacing="0" w:after="0" w:afterAutospacing="0"/>
      </w:pPr>
      <w:r w:rsidRPr="00B465B8">
        <w:t>3. Событие отражается в учете и отчетности за отчетный период в следующем порядке.</w:t>
      </w:r>
    </w:p>
    <w:p w:rsidR="00D8611B" w:rsidRPr="00B465B8" w:rsidRDefault="00D8611B" w:rsidP="00D8611B">
      <w:pPr>
        <w:pStyle w:val="a5"/>
        <w:spacing w:before="0" w:beforeAutospacing="0" w:after="0" w:afterAutospacing="0"/>
      </w:pPr>
      <w:r w:rsidRPr="00B465B8">
        <w:t>3.1. Событие, которое подтверждает хозяйственные условия, существовавшие на отчетную дату, отражается в учете отчетного периода. При этом делается:</w:t>
      </w:r>
    </w:p>
    <w:p w:rsidR="00D8611B" w:rsidRPr="00B465B8" w:rsidRDefault="00D8611B" w:rsidP="00D8611B">
      <w:pPr>
        <w:pStyle w:val="a5"/>
        <w:spacing w:before="0" w:beforeAutospacing="0" w:after="0" w:afterAutospacing="0"/>
      </w:pPr>
      <w:r>
        <w:t xml:space="preserve">-  </w:t>
      </w:r>
      <w:r w:rsidRPr="00B465B8">
        <w:t xml:space="preserve">дополнительная бухгалтерская запись, которая отражает это событие, </w:t>
      </w:r>
    </w:p>
    <w:p w:rsidR="00D8611B" w:rsidRPr="00B465B8" w:rsidRDefault="00D8611B" w:rsidP="00D8611B">
      <w:pPr>
        <w:pStyle w:val="a5"/>
        <w:spacing w:before="0" w:beforeAutospacing="0" w:after="0" w:afterAutospacing="0"/>
      </w:pPr>
      <w:r>
        <w:lastRenderedPageBreak/>
        <w:t xml:space="preserve">- </w:t>
      </w:r>
      <w:r w:rsidRPr="00B465B8">
        <w:t>либо запись способом «красное</w:t>
      </w:r>
      <w:r w:rsidR="0066232A">
        <w:t xml:space="preserve"> </w:t>
      </w:r>
      <w:proofErr w:type="spellStart"/>
      <w:r w:rsidRPr="00B465B8">
        <w:t>сторно</w:t>
      </w:r>
      <w:proofErr w:type="spellEnd"/>
      <w:r w:rsidRPr="00B465B8">
        <w:t>» и (или) дополнительная бухгалтерская запись на сумму, отраженную в бухгалтерском учете.</w:t>
      </w:r>
    </w:p>
    <w:p w:rsidR="00D8611B" w:rsidRPr="00B465B8" w:rsidRDefault="00D8611B" w:rsidP="00D8611B">
      <w:pPr>
        <w:pStyle w:val="a5"/>
        <w:spacing w:before="0" w:beforeAutospacing="0" w:after="0" w:afterAutospacing="0"/>
      </w:pPr>
      <w:r w:rsidRPr="00B465B8">
        <w:t>События отражаются в регистрах бухгалтерского учета в последний день отчетного периода до заключительных операций по закрытию счетов. Данные бухгалтерского учета отражаются в соответствующих формах отчетности с учетом событий после отчетной даты.</w:t>
      </w:r>
    </w:p>
    <w:p w:rsidR="00D8611B" w:rsidRPr="00B465B8" w:rsidRDefault="00D8611B" w:rsidP="00D8611B">
      <w:pPr>
        <w:pStyle w:val="a5"/>
        <w:spacing w:before="0" w:beforeAutospacing="0" w:after="0" w:afterAutospacing="0"/>
      </w:pPr>
      <w:r w:rsidRPr="00B465B8">
        <w:t>В разделе 5 текстовой части пояснительной записки раскрывается информация о Событии и его оценке в денежном выражении.</w:t>
      </w:r>
    </w:p>
    <w:p w:rsidR="00D8611B" w:rsidRPr="00B465B8" w:rsidRDefault="00D8611B" w:rsidP="00D8611B">
      <w:pPr>
        <w:pStyle w:val="a5"/>
        <w:spacing w:before="0" w:beforeAutospacing="0" w:after="0" w:afterAutospacing="0"/>
      </w:pPr>
      <w:r w:rsidRPr="00B465B8">
        <w:t>3.2. Событие, свидетельствующего о возникших после отчетной даты хозяйственных условиях, отражается в бухгалтерском учете периода, следующего за отчетным. Аналогичным образом отражается событие, которое не отражено в учете и отчетности отчетного периода из-за соблюдения сроков представления отчетности или из-за позднего поступления первичных учетных документов. При этом информация о таком событии и его денежная оценка приводятся в разделе 5 текстовой части пояснительной записки.</w:t>
      </w:r>
    </w:p>
    <w:p w:rsidR="00D8611B" w:rsidRPr="00B465B8" w:rsidRDefault="00D8611B" w:rsidP="00D8611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D8611B" w:rsidRPr="00B465B8" w:rsidRDefault="00D8611B" w:rsidP="00D8611B">
      <w:pPr>
        <w:pStyle w:val="a5"/>
        <w:spacing w:before="0" w:beforeAutospacing="0" w:after="0" w:afterAutospacing="0"/>
      </w:pPr>
    </w:p>
    <w:p w:rsidR="00D8611B" w:rsidRPr="00B465B8" w:rsidRDefault="00D8611B" w:rsidP="00D8611B">
      <w:pPr>
        <w:pStyle w:val="a5"/>
        <w:spacing w:before="0" w:beforeAutospacing="0" w:after="0" w:afterAutospacing="0"/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11B" w:rsidRDefault="00D8611B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36C" w:rsidRDefault="0049336C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36C" w:rsidRDefault="0049336C" w:rsidP="00D861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051" w:rsidRDefault="00521051" w:rsidP="00D8611B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8611B" w:rsidRPr="00D94FE8" w:rsidRDefault="00D94FE8" w:rsidP="00D8611B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35D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D8611B" w:rsidRPr="00431FFF" w:rsidRDefault="00D8611B" w:rsidP="00D8611B">
      <w:pPr>
        <w:spacing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FFF">
        <w:rPr>
          <w:rFonts w:ascii="Times New Roman" w:hAnsi="Times New Roman" w:cs="Times New Roman"/>
          <w:b/>
          <w:bCs/>
          <w:caps/>
          <w:sz w:val="24"/>
          <w:szCs w:val="24"/>
        </w:rPr>
        <w:t>Рабочий план счетов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1"/>
        <w:gridCol w:w="6"/>
        <w:gridCol w:w="2124"/>
        <w:gridCol w:w="2959"/>
      </w:tblGrid>
      <w:tr w:rsidR="00D8611B" w:rsidRPr="00431FFF" w:rsidTr="00FF0309">
        <w:trPr>
          <w:tblHeader/>
          <w:jc w:val="center"/>
        </w:trPr>
        <w:tc>
          <w:tcPr>
            <w:tcW w:w="4841" w:type="dxa"/>
            <w:vAlign w:val="center"/>
          </w:tcPr>
          <w:p w:rsidR="00D8611B" w:rsidRPr="00431FFF" w:rsidRDefault="00D8611B" w:rsidP="00A70196">
            <w:pPr>
              <w:spacing w:beforeLines="20" w:afterLines="2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="006623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2130" w:type="dxa"/>
            <w:gridSpan w:val="2"/>
            <w:vAlign w:val="center"/>
          </w:tcPr>
          <w:p w:rsidR="00D8611B" w:rsidRPr="00431FFF" w:rsidRDefault="00D8611B" w:rsidP="00A70196">
            <w:pPr>
              <w:tabs>
                <w:tab w:val="left" w:pos="0"/>
              </w:tabs>
              <w:spacing w:beforeLines="20" w:afterLines="2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 w:rsidR="006623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2959" w:type="dxa"/>
            <w:vAlign w:val="center"/>
          </w:tcPr>
          <w:p w:rsidR="00D8611B" w:rsidRPr="00431FFF" w:rsidRDefault="00D8611B" w:rsidP="00A70196">
            <w:pPr>
              <w:spacing w:beforeLines="20" w:afterLines="2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  <w:proofErr w:type="spellEnd"/>
            <w:r w:rsidR="006623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sz w:val="24"/>
                <w:szCs w:val="24"/>
              </w:rPr>
              <w:t>учет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9930" w:type="dxa"/>
            <w:gridSpan w:val="4"/>
          </w:tcPr>
          <w:p w:rsidR="00D8611B" w:rsidRPr="00431FFF" w:rsidRDefault="00D8611B" w:rsidP="00D8611B">
            <w:pPr>
              <w:spacing w:before="40" w:after="4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Нефинансовые</w:t>
            </w:r>
            <w:proofErr w:type="spellEnd"/>
            <w:r w:rsidR="006623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активы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9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Нежилые помещения – недвижимое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010112000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27A9D" w:rsidRPr="00327A9D" w:rsidTr="00FF0309">
        <w:trPr>
          <w:jc w:val="center"/>
        </w:trPr>
        <w:tc>
          <w:tcPr>
            <w:tcW w:w="4841" w:type="dxa"/>
          </w:tcPr>
          <w:p w:rsidR="00327A9D" w:rsidRPr="00D8611B" w:rsidRDefault="00327A9D" w:rsidP="00327A9D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Нежилые помещения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(здания и сооружения)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иное движимое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имущество учреждения</w:t>
            </w:r>
          </w:p>
        </w:tc>
        <w:tc>
          <w:tcPr>
            <w:tcW w:w="2130" w:type="dxa"/>
            <w:gridSpan w:val="2"/>
          </w:tcPr>
          <w:p w:rsidR="00327A9D" w:rsidRPr="00327A9D" w:rsidRDefault="00327A9D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9" w:type="dxa"/>
          </w:tcPr>
          <w:p w:rsidR="00327A9D" w:rsidRPr="00327A9D" w:rsidRDefault="00327A9D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и оборудование –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 средства –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Производственный и хозяйственный инвентарь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58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основные средства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010138000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Амортизация нежилых помещений – недвижимого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010412000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0E3B86" w:rsidRPr="000E3B86" w:rsidTr="00FF0309">
        <w:trPr>
          <w:jc w:val="center"/>
        </w:trPr>
        <w:tc>
          <w:tcPr>
            <w:tcW w:w="4841" w:type="dxa"/>
          </w:tcPr>
          <w:p w:rsidR="000E3B86" w:rsidRPr="00D8611B" w:rsidRDefault="000E3B86" w:rsidP="000E3B86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Амортизация нежилых помещений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(зданий сооружений)</w:t>
            </w:r>
            <w:r w:rsidRPr="00D8611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иного движимого</w:t>
            </w:r>
            <w:r w:rsidRPr="00D8611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имущества учреждения</w:t>
            </w:r>
          </w:p>
        </w:tc>
        <w:tc>
          <w:tcPr>
            <w:tcW w:w="2130" w:type="dxa"/>
            <w:gridSpan w:val="2"/>
          </w:tcPr>
          <w:p w:rsidR="000E3B86" w:rsidRPr="000E3B86" w:rsidRDefault="000E3B86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9" w:type="dxa"/>
          </w:tcPr>
          <w:p w:rsidR="000E3B86" w:rsidRPr="000E3B86" w:rsidRDefault="000E3B86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машин и оборудования – иного 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010435000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производственного и хозяйственного инвентаря - иного движимого имущества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010436000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9452D0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Амортизация </w:t>
            </w:r>
            <w:r w:rsidR="00945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прочих основных средств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52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45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9" w:type="dxa"/>
          </w:tcPr>
          <w:p w:rsidR="00D8611B" w:rsidRPr="00B97501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010440000</w:t>
            </w:r>
          </w:p>
        </w:tc>
        <w:tc>
          <w:tcPr>
            <w:tcW w:w="2959" w:type="dxa"/>
          </w:tcPr>
          <w:p w:rsidR="00D8611B" w:rsidRPr="00B97501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2130" w:type="dxa"/>
            <w:gridSpan w:val="2"/>
          </w:tcPr>
          <w:p w:rsidR="00D8611B" w:rsidRDefault="00D8611B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010442000</w:t>
            </w:r>
          </w:p>
        </w:tc>
        <w:tc>
          <w:tcPr>
            <w:tcW w:w="2959" w:type="dxa"/>
          </w:tcPr>
          <w:p w:rsidR="00D8611B" w:rsidRPr="00B97501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Материальные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запасов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Материальные запасы –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010530000</w:t>
            </w:r>
          </w:p>
        </w:tc>
        <w:tc>
          <w:tcPr>
            <w:tcW w:w="2959" w:type="dxa"/>
          </w:tcPr>
          <w:p w:rsidR="00D8611B" w:rsidRPr="0037086A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Медикаменты и перевязочные средства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010531000</w:t>
            </w:r>
          </w:p>
        </w:tc>
        <w:tc>
          <w:tcPr>
            <w:tcW w:w="2959" w:type="dxa"/>
          </w:tcPr>
          <w:p w:rsidR="00D8611B" w:rsidRPr="0037086A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 питания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010532000</w:t>
            </w:r>
          </w:p>
        </w:tc>
        <w:tc>
          <w:tcPr>
            <w:tcW w:w="2959" w:type="dxa"/>
          </w:tcPr>
          <w:p w:rsidR="00D8611B" w:rsidRPr="0037086A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ГСМ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010533000</w:t>
            </w:r>
          </w:p>
        </w:tc>
        <w:tc>
          <w:tcPr>
            <w:tcW w:w="2959" w:type="dxa"/>
          </w:tcPr>
          <w:p w:rsidR="00D8611B" w:rsidRPr="002D50FE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Строительные материалы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010534000</w:t>
            </w:r>
          </w:p>
        </w:tc>
        <w:tc>
          <w:tcPr>
            <w:tcW w:w="2959" w:type="dxa"/>
          </w:tcPr>
          <w:p w:rsidR="00D8611B" w:rsidRPr="002D50FE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инвентарь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010535000</w:t>
            </w:r>
          </w:p>
        </w:tc>
        <w:tc>
          <w:tcPr>
            <w:tcW w:w="2959" w:type="dxa"/>
          </w:tcPr>
          <w:p w:rsidR="00D8611B" w:rsidRPr="002D50FE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Прочие материальные запасы - иное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010536000</w:t>
            </w:r>
          </w:p>
        </w:tc>
        <w:tc>
          <w:tcPr>
            <w:tcW w:w="2959" w:type="dxa"/>
          </w:tcPr>
          <w:p w:rsidR="00D8611B" w:rsidRPr="002D50FE" w:rsidRDefault="00D8611B" w:rsidP="00D8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5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Вложения в основные средства - иное движимое имущество учреждения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010631000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70196" w:rsidRPr="00A70196" w:rsidTr="00FF0309">
        <w:trPr>
          <w:trHeight w:val="140"/>
          <w:jc w:val="center"/>
        </w:trPr>
        <w:tc>
          <w:tcPr>
            <w:tcW w:w="4841" w:type="dxa"/>
          </w:tcPr>
          <w:p w:rsidR="00A70196" w:rsidRPr="00A70196" w:rsidRDefault="00A70196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вложений в материальные запасы</w:t>
            </w:r>
          </w:p>
        </w:tc>
        <w:tc>
          <w:tcPr>
            <w:tcW w:w="2130" w:type="dxa"/>
            <w:gridSpan w:val="2"/>
          </w:tcPr>
          <w:p w:rsidR="00A70196" w:rsidRDefault="00A70196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016034000</w:t>
            </w:r>
          </w:p>
        </w:tc>
        <w:tc>
          <w:tcPr>
            <w:tcW w:w="2959" w:type="dxa"/>
          </w:tcPr>
          <w:p w:rsidR="00A70196" w:rsidRDefault="00A70196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-//-</w:t>
            </w: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9F37EF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216D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6D3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6D3">
              <w:rPr>
                <w:rFonts w:ascii="Times New Roman" w:hAnsi="Times New Roman" w:cs="Times New Roman"/>
                <w:sz w:val="24"/>
                <w:szCs w:val="24"/>
              </w:rPr>
              <w:t>активами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11100000</w:t>
            </w:r>
          </w:p>
        </w:tc>
        <w:tc>
          <w:tcPr>
            <w:tcW w:w="2959" w:type="dxa"/>
          </w:tcPr>
          <w:p w:rsidR="00D8611B" w:rsidRPr="009452D0" w:rsidRDefault="009452D0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-//-</w:t>
            </w:r>
          </w:p>
        </w:tc>
      </w:tr>
      <w:tr w:rsidR="00D8611B" w:rsidRPr="00431FFF" w:rsidTr="00FF0309">
        <w:trPr>
          <w:trHeight w:val="14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2130" w:type="dxa"/>
            <w:gridSpan w:val="2"/>
          </w:tcPr>
          <w:p w:rsidR="00D8611B" w:rsidRDefault="00FF0309" w:rsidP="00D8611B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8611B">
              <w:rPr>
                <w:rFonts w:ascii="Times New Roman" w:hAnsi="Times New Roman" w:cs="Times New Roman"/>
                <w:sz w:val="24"/>
                <w:szCs w:val="24"/>
              </w:rPr>
              <w:t>11142000</w:t>
            </w:r>
          </w:p>
        </w:tc>
        <w:tc>
          <w:tcPr>
            <w:tcW w:w="2959" w:type="dxa"/>
          </w:tcPr>
          <w:p w:rsidR="00D8611B" w:rsidRPr="009452D0" w:rsidRDefault="009452D0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-//-</w:t>
            </w:r>
          </w:p>
        </w:tc>
      </w:tr>
      <w:tr w:rsidR="00D8611B" w:rsidRPr="00431FFF" w:rsidTr="00FF0309">
        <w:trPr>
          <w:trHeight w:val="315"/>
          <w:jc w:val="center"/>
        </w:trPr>
        <w:tc>
          <w:tcPr>
            <w:tcW w:w="9930" w:type="dxa"/>
            <w:gridSpan w:val="4"/>
          </w:tcPr>
          <w:p w:rsidR="00D8611B" w:rsidRPr="00431FFF" w:rsidRDefault="00D8611B" w:rsidP="00D8611B">
            <w:pPr>
              <w:spacing w:before="40" w:after="4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</w:t>
            </w:r>
            <w:proofErr w:type="spellEnd"/>
            <w:r w:rsidR="006623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активы</w:t>
            </w:r>
            <w:proofErr w:type="spellEnd"/>
          </w:p>
        </w:tc>
      </w:tr>
      <w:tr w:rsidR="001E3E2A" w:rsidRPr="00431FFF" w:rsidTr="00FF0309">
        <w:trPr>
          <w:trHeight w:val="225"/>
          <w:jc w:val="center"/>
        </w:trPr>
        <w:tc>
          <w:tcPr>
            <w:tcW w:w="4847" w:type="dxa"/>
            <w:gridSpan w:val="2"/>
          </w:tcPr>
          <w:p w:rsidR="001E3E2A" w:rsidRPr="00431FFF" w:rsidRDefault="001E3E2A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2124" w:type="dxa"/>
          </w:tcPr>
          <w:p w:rsidR="001E3E2A" w:rsidRPr="00431FFF" w:rsidRDefault="001E3E2A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020100000</w:t>
            </w:r>
          </w:p>
        </w:tc>
        <w:tc>
          <w:tcPr>
            <w:tcW w:w="2959" w:type="dxa"/>
          </w:tcPr>
          <w:p w:rsidR="001E3E2A" w:rsidRPr="00431FFF" w:rsidRDefault="001E3E2A" w:rsidP="00A67639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E3E2A" w:rsidRPr="00431FFF" w:rsidTr="00FF0309">
        <w:trPr>
          <w:trHeight w:val="195"/>
          <w:jc w:val="center"/>
        </w:trPr>
        <w:tc>
          <w:tcPr>
            <w:tcW w:w="4841" w:type="dxa"/>
          </w:tcPr>
          <w:p w:rsidR="001E3E2A" w:rsidRPr="00431FFF" w:rsidRDefault="001E3E2A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  <w:proofErr w:type="spellEnd"/>
          </w:p>
        </w:tc>
        <w:tc>
          <w:tcPr>
            <w:tcW w:w="2130" w:type="dxa"/>
            <w:gridSpan w:val="2"/>
          </w:tcPr>
          <w:p w:rsidR="001E3E2A" w:rsidRPr="00431FFF" w:rsidRDefault="001E3E2A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020134000</w:t>
            </w:r>
          </w:p>
        </w:tc>
        <w:tc>
          <w:tcPr>
            <w:tcW w:w="2959" w:type="dxa"/>
          </w:tcPr>
          <w:p w:rsidR="001E3E2A" w:rsidRPr="009452D0" w:rsidRDefault="001E3E2A" w:rsidP="00A67639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-//-</w:t>
            </w:r>
          </w:p>
        </w:tc>
      </w:tr>
      <w:tr w:rsidR="001E3E2A" w:rsidRPr="00431FFF" w:rsidTr="00FF0309">
        <w:trPr>
          <w:jc w:val="center"/>
        </w:trPr>
        <w:tc>
          <w:tcPr>
            <w:tcW w:w="4841" w:type="dxa"/>
          </w:tcPr>
          <w:p w:rsidR="001E3E2A" w:rsidRPr="00431FFF" w:rsidRDefault="001E3E2A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 от оказания платных услуг (работ)</w:t>
            </w:r>
          </w:p>
        </w:tc>
        <w:tc>
          <w:tcPr>
            <w:tcW w:w="2130" w:type="dxa"/>
            <w:gridSpan w:val="2"/>
          </w:tcPr>
          <w:p w:rsidR="001E3E2A" w:rsidRPr="00431FFF" w:rsidRDefault="001E3E2A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020531000</w:t>
            </w:r>
          </w:p>
        </w:tc>
        <w:tc>
          <w:tcPr>
            <w:tcW w:w="2959" w:type="dxa"/>
          </w:tcPr>
          <w:p w:rsidR="001E3E2A" w:rsidRPr="009452D0" w:rsidRDefault="001E3E2A" w:rsidP="00A67639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выданным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авансам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коммунальным услугам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авансам по приобретению материальных запасов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подотчетными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МОЛ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с подотчетными лицами по прочим выплатам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020812000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3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с подотчетными лицами по оплате услуг связи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420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с подотчетными лицами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оплате прочих работ, услуг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16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020834000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дебиторами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021000000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708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с финансовым органом по наличным денежным средствам 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021003000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8611B" w:rsidRPr="00431FFF" w:rsidTr="00FF0309">
        <w:trPr>
          <w:trHeight w:val="345"/>
          <w:jc w:val="center"/>
        </w:trPr>
        <w:tc>
          <w:tcPr>
            <w:tcW w:w="9930" w:type="dxa"/>
            <w:gridSpan w:val="4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Обязательства</w:t>
            </w:r>
            <w:proofErr w:type="spellEnd"/>
          </w:p>
        </w:tc>
      </w:tr>
      <w:tr w:rsidR="0066232A" w:rsidRPr="00431FFF" w:rsidTr="00FF0309">
        <w:trPr>
          <w:trHeight w:val="265"/>
          <w:jc w:val="center"/>
        </w:trPr>
        <w:tc>
          <w:tcPr>
            <w:tcW w:w="4847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принятым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обязательствам</w:t>
            </w:r>
            <w:proofErr w:type="spellEnd"/>
          </w:p>
        </w:tc>
        <w:tc>
          <w:tcPr>
            <w:tcW w:w="2124" w:type="dxa"/>
          </w:tcPr>
          <w:p w:rsidR="00D8611B" w:rsidRPr="00431FFF" w:rsidRDefault="00D8611B" w:rsidP="00FF0309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2A" w:rsidRPr="00431FFF" w:rsidTr="00FF0309">
        <w:trPr>
          <w:trHeight w:val="80"/>
          <w:jc w:val="center"/>
        </w:trPr>
        <w:tc>
          <w:tcPr>
            <w:tcW w:w="4847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proofErr w:type="spellEnd"/>
          </w:p>
        </w:tc>
        <w:tc>
          <w:tcPr>
            <w:tcW w:w="2124" w:type="dxa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030211000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прочим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выплатам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030212000</w:t>
            </w:r>
          </w:p>
        </w:tc>
        <w:tc>
          <w:tcPr>
            <w:tcW w:w="2959" w:type="dxa"/>
          </w:tcPr>
          <w:p w:rsidR="00D8611B" w:rsidRPr="00431FFF" w:rsidRDefault="00D8611B" w:rsidP="0066232A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proofErr w:type="spellEnd"/>
          </w:p>
        </w:tc>
      </w:tr>
      <w:tr w:rsidR="00D8611B" w:rsidRPr="00A70196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начислениям на выплаты по оплате труда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030213000</w:t>
            </w:r>
          </w:p>
        </w:tc>
        <w:tc>
          <w:tcPr>
            <w:tcW w:w="2959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начисления по подстатье 213 ЭКР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trHeight w:val="210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коммунальным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работам, услугам  по содержанию имущества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прочим работам, услуг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страхованию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FF0309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030227000</w:t>
            </w:r>
          </w:p>
        </w:tc>
        <w:tc>
          <w:tcPr>
            <w:tcW w:w="2959" w:type="dxa"/>
          </w:tcPr>
          <w:p w:rsidR="00D8611B" w:rsidRDefault="00D8611B" w:rsidP="00D8611B">
            <w:proofErr w:type="spellStart"/>
            <w:r w:rsidRPr="00D879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793D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приобретению основных средств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030231000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</w:p>
        </w:tc>
      </w:tr>
      <w:tr w:rsidR="00D8611B" w:rsidRPr="00431FFF" w:rsidTr="00FF0309">
        <w:trPr>
          <w:trHeight w:val="165"/>
          <w:jc w:val="center"/>
        </w:trPr>
        <w:tc>
          <w:tcPr>
            <w:tcW w:w="4841" w:type="dxa"/>
          </w:tcPr>
          <w:p w:rsidR="00D8611B" w:rsidRPr="00D8611B" w:rsidRDefault="001E3E2A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социальным пособиям и выплатам</w:t>
            </w:r>
          </w:p>
        </w:tc>
        <w:tc>
          <w:tcPr>
            <w:tcW w:w="2130" w:type="dxa"/>
            <w:gridSpan w:val="2"/>
          </w:tcPr>
          <w:p w:rsidR="00D8611B" w:rsidRPr="00431FFF" w:rsidRDefault="001E3E2A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8611B" w:rsidRPr="00431FF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штрафам за нарушение условий контрактов (договоров)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030293000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платежам в бюджеты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налогу на доходы физических лиц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030301000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по страховым взносам на обязательное социальное страхование на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случай временной нетрудоспособности и в связи с материнством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030302000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A70196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Расчеты по прочим платежам в бюджет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030305000</w:t>
            </w:r>
          </w:p>
        </w:tc>
        <w:tc>
          <w:tcPr>
            <w:tcW w:w="2959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видам налогов, сборов, санкций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страховым взносам на обязательное социальное страхование от  несчастных случаев на производстве и профессиональных заболеваний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030306000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030307000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030310000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A98" w:rsidRPr="00431FFF" w:rsidTr="00FF0309">
        <w:trPr>
          <w:trHeight w:val="135"/>
          <w:jc w:val="center"/>
        </w:trPr>
        <w:tc>
          <w:tcPr>
            <w:tcW w:w="4841" w:type="dxa"/>
          </w:tcPr>
          <w:p w:rsidR="004B6A98" w:rsidRPr="004B6A98" w:rsidRDefault="004B6A98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ЕНП (НДФЛ)</w:t>
            </w:r>
          </w:p>
        </w:tc>
        <w:tc>
          <w:tcPr>
            <w:tcW w:w="2130" w:type="dxa"/>
            <w:gridSpan w:val="2"/>
          </w:tcPr>
          <w:p w:rsidR="004B6A98" w:rsidRPr="004B6A98" w:rsidRDefault="004B6A98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030314000</w:t>
            </w:r>
          </w:p>
        </w:tc>
        <w:tc>
          <w:tcPr>
            <w:tcW w:w="2959" w:type="dxa"/>
          </w:tcPr>
          <w:p w:rsidR="004B6A98" w:rsidRPr="00431FFF" w:rsidRDefault="004B6A98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A98" w:rsidRPr="00431FFF" w:rsidTr="00FF0309">
        <w:trPr>
          <w:trHeight w:val="135"/>
          <w:jc w:val="center"/>
        </w:trPr>
        <w:tc>
          <w:tcPr>
            <w:tcW w:w="4841" w:type="dxa"/>
          </w:tcPr>
          <w:p w:rsidR="004B6A98" w:rsidRPr="004B6A98" w:rsidRDefault="004B6A98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страховым взносам</w:t>
            </w:r>
          </w:p>
        </w:tc>
        <w:tc>
          <w:tcPr>
            <w:tcW w:w="2130" w:type="dxa"/>
            <w:gridSpan w:val="2"/>
          </w:tcPr>
          <w:p w:rsidR="004B6A98" w:rsidRPr="004B6A98" w:rsidRDefault="004B6A98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030315000</w:t>
            </w:r>
          </w:p>
        </w:tc>
        <w:tc>
          <w:tcPr>
            <w:tcW w:w="2959" w:type="dxa"/>
          </w:tcPr>
          <w:p w:rsidR="004B6A98" w:rsidRPr="00431FFF" w:rsidRDefault="004B6A98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trHeight w:val="135"/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кредиторами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 по удержаниям из выплат по оплате труда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030403000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030404000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Расчеты по платежам из бюджета </w:t>
            </w: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финансовыми органами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030405000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D8611B" w:rsidRPr="00431FFF" w:rsidTr="00FF0309">
        <w:trPr>
          <w:jc w:val="center"/>
        </w:trPr>
        <w:tc>
          <w:tcPr>
            <w:tcW w:w="9930" w:type="dxa"/>
            <w:gridSpan w:val="4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Финансовый</w:t>
            </w:r>
            <w:proofErr w:type="spellEnd"/>
            <w:r w:rsidR="006623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Финансовый</w:t>
            </w:r>
            <w:proofErr w:type="spellEnd"/>
            <w:r w:rsidR="0066232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результат</w:t>
            </w:r>
            <w:proofErr w:type="spellEnd"/>
            <w:r w:rsidR="0066232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040100000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040110000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proofErr w:type="spellEnd"/>
          </w:p>
        </w:tc>
      </w:tr>
      <w:tr w:rsidR="00D8611B" w:rsidRPr="00431FFF" w:rsidTr="00FF0309">
        <w:trPr>
          <w:jc w:val="center"/>
        </w:trPr>
        <w:tc>
          <w:tcPr>
            <w:tcW w:w="4841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gridSpan w:val="2"/>
          </w:tcPr>
          <w:p w:rsidR="00D8611B" w:rsidRPr="00431FFF" w:rsidRDefault="00D8611B" w:rsidP="00FF0309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040120000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="00662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</w:tr>
      <w:tr w:rsidR="00D8611B" w:rsidRPr="00431FFF" w:rsidTr="00FF0309">
        <w:trPr>
          <w:trHeight w:val="555"/>
          <w:jc w:val="center"/>
        </w:trPr>
        <w:tc>
          <w:tcPr>
            <w:tcW w:w="4841" w:type="dxa"/>
          </w:tcPr>
          <w:p w:rsidR="00D8611B" w:rsidRPr="00D8611B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результат прошлых отчетных периодов</w:t>
            </w:r>
          </w:p>
        </w:tc>
        <w:tc>
          <w:tcPr>
            <w:tcW w:w="2130" w:type="dxa"/>
            <w:gridSpan w:val="2"/>
          </w:tcPr>
          <w:p w:rsidR="00D8611B" w:rsidRPr="00431FFF" w:rsidRDefault="00D8611B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040130000</w:t>
            </w:r>
          </w:p>
        </w:tc>
        <w:tc>
          <w:tcPr>
            <w:tcW w:w="2959" w:type="dxa"/>
          </w:tcPr>
          <w:p w:rsidR="00D8611B" w:rsidRPr="00431FFF" w:rsidRDefault="00D8611B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30" w:rsidRPr="00431FFF" w:rsidTr="00FF0309">
        <w:trPr>
          <w:trHeight w:val="315"/>
          <w:jc w:val="center"/>
        </w:trPr>
        <w:tc>
          <w:tcPr>
            <w:tcW w:w="4841" w:type="dxa"/>
          </w:tcPr>
          <w:p w:rsidR="00976D30" w:rsidRPr="00976D30" w:rsidRDefault="00976D30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периодов</w:t>
            </w:r>
          </w:p>
        </w:tc>
        <w:tc>
          <w:tcPr>
            <w:tcW w:w="2130" w:type="dxa"/>
            <w:gridSpan w:val="2"/>
          </w:tcPr>
          <w:p w:rsidR="00976D30" w:rsidRPr="00976D30" w:rsidRDefault="00976D30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040140000</w:t>
            </w:r>
          </w:p>
        </w:tc>
        <w:tc>
          <w:tcPr>
            <w:tcW w:w="2959" w:type="dxa"/>
          </w:tcPr>
          <w:p w:rsidR="00976D30" w:rsidRPr="00431FFF" w:rsidRDefault="00976D30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proofErr w:type="spellEnd"/>
          </w:p>
        </w:tc>
      </w:tr>
      <w:tr w:rsidR="00D946FD" w:rsidRPr="00D946FD" w:rsidTr="00FF0309">
        <w:trPr>
          <w:trHeight w:val="315"/>
          <w:jc w:val="center"/>
        </w:trPr>
        <w:tc>
          <w:tcPr>
            <w:tcW w:w="4841" w:type="dxa"/>
          </w:tcPr>
          <w:p w:rsidR="00D946FD" w:rsidRPr="00D946FD" w:rsidRDefault="00D946FD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будущих периодов к признанию в текущем году</w:t>
            </w:r>
          </w:p>
        </w:tc>
        <w:tc>
          <w:tcPr>
            <w:tcW w:w="2130" w:type="dxa"/>
            <w:gridSpan w:val="2"/>
          </w:tcPr>
          <w:p w:rsidR="00D946FD" w:rsidRPr="00976D30" w:rsidRDefault="00D946FD" w:rsidP="00A67639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040141000</w:t>
            </w:r>
          </w:p>
        </w:tc>
        <w:tc>
          <w:tcPr>
            <w:tcW w:w="2959" w:type="dxa"/>
          </w:tcPr>
          <w:p w:rsidR="00D946FD" w:rsidRPr="00431FFF" w:rsidRDefault="00D946FD" w:rsidP="00A67639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48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proofErr w:type="spellEnd"/>
          </w:p>
        </w:tc>
      </w:tr>
      <w:tr w:rsidR="00D946FD" w:rsidRPr="00431FFF" w:rsidTr="00FF0309">
        <w:trPr>
          <w:trHeight w:val="315"/>
          <w:jc w:val="center"/>
        </w:trPr>
        <w:tc>
          <w:tcPr>
            <w:tcW w:w="4841" w:type="dxa"/>
          </w:tcPr>
          <w:p w:rsidR="00D946FD" w:rsidRPr="00431FFF" w:rsidRDefault="00D946FD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периодов</w:t>
            </w:r>
            <w:proofErr w:type="spellEnd"/>
          </w:p>
        </w:tc>
        <w:tc>
          <w:tcPr>
            <w:tcW w:w="2130" w:type="dxa"/>
            <w:gridSpan w:val="2"/>
          </w:tcPr>
          <w:p w:rsidR="00D946FD" w:rsidRPr="00431FFF" w:rsidRDefault="00D946FD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040150000</w:t>
            </w:r>
          </w:p>
        </w:tc>
        <w:tc>
          <w:tcPr>
            <w:tcW w:w="2959" w:type="dxa"/>
          </w:tcPr>
          <w:p w:rsidR="00D946FD" w:rsidRPr="00431FFF" w:rsidRDefault="00D946FD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D946FD" w:rsidRPr="00431FFF" w:rsidTr="00FF0309">
        <w:trPr>
          <w:trHeight w:val="306"/>
          <w:jc w:val="center"/>
        </w:trPr>
        <w:tc>
          <w:tcPr>
            <w:tcW w:w="4841" w:type="dxa"/>
          </w:tcPr>
          <w:p w:rsidR="00D946FD" w:rsidRPr="00431FFF" w:rsidRDefault="00D946FD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предстоящих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2130" w:type="dxa"/>
            <w:gridSpan w:val="2"/>
          </w:tcPr>
          <w:p w:rsidR="00D946FD" w:rsidRPr="00431FFF" w:rsidRDefault="00D946FD" w:rsidP="00D8611B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040160000</w:t>
            </w:r>
          </w:p>
        </w:tc>
        <w:tc>
          <w:tcPr>
            <w:tcW w:w="2959" w:type="dxa"/>
          </w:tcPr>
          <w:p w:rsidR="00D946FD" w:rsidRPr="00431FFF" w:rsidRDefault="00D946FD" w:rsidP="00D8611B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подстатьям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ЭКР</w:t>
            </w:r>
          </w:p>
        </w:tc>
      </w:tr>
      <w:tr w:rsidR="00D946FD" w:rsidRPr="00431FFF" w:rsidTr="00FF0309">
        <w:trPr>
          <w:jc w:val="center"/>
        </w:trPr>
        <w:tc>
          <w:tcPr>
            <w:tcW w:w="9930" w:type="dxa"/>
            <w:gridSpan w:val="4"/>
          </w:tcPr>
          <w:p w:rsidR="00D946FD" w:rsidRPr="00431FFF" w:rsidRDefault="00D946FD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Забалансовые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счета</w:t>
            </w:r>
            <w:proofErr w:type="spellEnd"/>
          </w:p>
        </w:tc>
      </w:tr>
      <w:tr w:rsidR="00D946FD" w:rsidRPr="00431FFF" w:rsidTr="00FF0309">
        <w:trPr>
          <w:trHeight w:val="260"/>
          <w:jc w:val="center"/>
        </w:trPr>
        <w:tc>
          <w:tcPr>
            <w:tcW w:w="4841" w:type="dxa"/>
          </w:tcPr>
          <w:p w:rsidR="00D946FD" w:rsidRPr="00431FFF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130" w:type="dxa"/>
            <w:gridSpan w:val="2"/>
          </w:tcPr>
          <w:p w:rsidR="00D946FD" w:rsidRPr="00431FFF" w:rsidRDefault="00D946FD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9" w:type="dxa"/>
          </w:tcPr>
          <w:p w:rsidR="00D946FD" w:rsidRPr="00431FFF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</w:p>
        </w:tc>
      </w:tr>
      <w:tr w:rsidR="00D946FD" w:rsidRPr="00431FFF" w:rsidTr="00FF0309">
        <w:trPr>
          <w:trHeight w:val="456"/>
          <w:jc w:val="center"/>
        </w:trPr>
        <w:tc>
          <w:tcPr>
            <w:tcW w:w="4841" w:type="dxa"/>
          </w:tcPr>
          <w:p w:rsidR="00D946FD" w:rsidRPr="00431FFF" w:rsidRDefault="00D946FD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Материальные ценности на хранении</w:t>
            </w:r>
          </w:p>
        </w:tc>
        <w:tc>
          <w:tcPr>
            <w:tcW w:w="2130" w:type="dxa"/>
            <w:gridSpan w:val="2"/>
          </w:tcPr>
          <w:p w:rsidR="00D946FD" w:rsidRPr="00431FFF" w:rsidRDefault="00D946FD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959" w:type="dxa"/>
          </w:tcPr>
          <w:p w:rsidR="00D946FD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</w:p>
        </w:tc>
      </w:tr>
      <w:tr w:rsidR="00D946FD" w:rsidRPr="00431FFF" w:rsidTr="00FF0309">
        <w:trPr>
          <w:jc w:val="center"/>
        </w:trPr>
        <w:tc>
          <w:tcPr>
            <w:tcW w:w="4841" w:type="dxa"/>
          </w:tcPr>
          <w:p w:rsidR="00D946FD" w:rsidRPr="00431FFF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строгой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proofErr w:type="spellEnd"/>
          </w:p>
        </w:tc>
        <w:tc>
          <w:tcPr>
            <w:tcW w:w="2130" w:type="dxa"/>
            <w:gridSpan w:val="2"/>
          </w:tcPr>
          <w:p w:rsidR="00D946FD" w:rsidRPr="00431FFF" w:rsidRDefault="00D946FD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59" w:type="dxa"/>
          </w:tcPr>
          <w:p w:rsidR="00D946FD" w:rsidRPr="00431FFF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proofErr w:type="spellEnd"/>
          </w:p>
        </w:tc>
      </w:tr>
      <w:tr w:rsidR="00D946FD" w:rsidRPr="00431FFF" w:rsidTr="00FF0309">
        <w:trPr>
          <w:jc w:val="center"/>
        </w:trPr>
        <w:tc>
          <w:tcPr>
            <w:tcW w:w="4841" w:type="dxa"/>
          </w:tcPr>
          <w:p w:rsidR="00D946FD" w:rsidRPr="00431FFF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Списанная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неплатежеспособных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дебиторов</w:t>
            </w:r>
            <w:proofErr w:type="spellEnd"/>
          </w:p>
        </w:tc>
        <w:tc>
          <w:tcPr>
            <w:tcW w:w="2130" w:type="dxa"/>
            <w:gridSpan w:val="2"/>
          </w:tcPr>
          <w:p w:rsidR="00D946FD" w:rsidRPr="00431FFF" w:rsidRDefault="00D946FD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59" w:type="dxa"/>
          </w:tcPr>
          <w:p w:rsidR="00D946FD" w:rsidRPr="00431FFF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контрагентам</w:t>
            </w:r>
            <w:proofErr w:type="spellEnd"/>
          </w:p>
        </w:tc>
      </w:tr>
      <w:tr w:rsidR="00D946FD" w:rsidRPr="00431FFF" w:rsidTr="00FF0309">
        <w:trPr>
          <w:jc w:val="center"/>
        </w:trPr>
        <w:tc>
          <w:tcPr>
            <w:tcW w:w="4841" w:type="dxa"/>
          </w:tcPr>
          <w:p w:rsidR="00D946FD" w:rsidRPr="00D8611B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2130" w:type="dxa"/>
            <w:gridSpan w:val="2"/>
          </w:tcPr>
          <w:p w:rsidR="00D946FD" w:rsidRPr="00431FFF" w:rsidRDefault="00D946FD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59" w:type="dxa"/>
          </w:tcPr>
          <w:p w:rsidR="00D946FD" w:rsidRPr="00431FFF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</w:p>
        </w:tc>
      </w:tr>
      <w:tr w:rsidR="00D946FD" w:rsidRPr="00431FFF" w:rsidTr="00FF0309">
        <w:trPr>
          <w:jc w:val="center"/>
        </w:trPr>
        <w:tc>
          <w:tcPr>
            <w:tcW w:w="4841" w:type="dxa"/>
          </w:tcPr>
          <w:p w:rsidR="00D946FD" w:rsidRPr="00D8611B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2130" w:type="dxa"/>
            <w:gridSpan w:val="2"/>
          </w:tcPr>
          <w:p w:rsidR="00D946FD" w:rsidRPr="00431FFF" w:rsidRDefault="00D946FD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59" w:type="dxa"/>
          </w:tcPr>
          <w:p w:rsidR="00D946FD" w:rsidRPr="00431FFF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запасных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proofErr w:type="spellEnd"/>
          </w:p>
        </w:tc>
      </w:tr>
      <w:tr w:rsidR="00D946FD" w:rsidRPr="00431FFF" w:rsidTr="00FF0309">
        <w:trPr>
          <w:trHeight w:val="165"/>
          <w:jc w:val="center"/>
        </w:trPr>
        <w:tc>
          <w:tcPr>
            <w:tcW w:w="4841" w:type="dxa"/>
          </w:tcPr>
          <w:p w:rsidR="00D946FD" w:rsidRPr="00431FFF" w:rsidRDefault="00D946FD" w:rsidP="00D8611B">
            <w:pPr>
              <w:pStyle w:val="31"/>
              <w:tabs>
                <w:tab w:val="right" w:pos="935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2130" w:type="dxa"/>
            <w:gridSpan w:val="2"/>
          </w:tcPr>
          <w:p w:rsidR="00D946FD" w:rsidRPr="00431FFF" w:rsidRDefault="00D946FD" w:rsidP="00D8611B">
            <w:pPr>
              <w:pStyle w:val="31"/>
              <w:tabs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59" w:type="dxa"/>
          </w:tcPr>
          <w:p w:rsidR="00D946FD" w:rsidRPr="00431FFF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</w:tr>
      <w:tr w:rsidR="00D946FD" w:rsidRPr="00431FFF" w:rsidTr="00FF0309">
        <w:trPr>
          <w:trHeight w:val="585"/>
          <w:jc w:val="center"/>
        </w:trPr>
        <w:tc>
          <w:tcPr>
            <w:tcW w:w="4841" w:type="dxa"/>
          </w:tcPr>
          <w:p w:rsidR="00D946FD" w:rsidRPr="00D8611B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2130" w:type="dxa"/>
            <w:gridSpan w:val="2"/>
          </w:tcPr>
          <w:p w:rsidR="00D946FD" w:rsidRPr="00431FFF" w:rsidRDefault="00D946FD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9" w:type="dxa"/>
          </w:tcPr>
          <w:p w:rsidR="00D946FD" w:rsidRPr="00431FFF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</w:tr>
      <w:tr w:rsidR="00D946FD" w:rsidRPr="00431FFF" w:rsidTr="00FF0309">
        <w:trPr>
          <w:trHeight w:val="246"/>
          <w:jc w:val="center"/>
        </w:trPr>
        <w:tc>
          <w:tcPr>
            <w:tcW w:w="4841" w:type="dxa"/>
          </w:tcPr>
          <w:p w:rsidR="00D946FD" w:rsidRPr="00D8611B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Имущество, переданное в возмездное пользование (аренду)</w:t>
            </w:r>
          </w:p>
        </w:tc>
        <w:tc>
          <w:tcPr>
            <w:tcW w:w="2130" w:type="dxa"/>
            <w:gridSpan w:val="2"/>
          </w:tcPr>
          <w:p w:rsidR="00D946FD" w:rsidRPr="00431FFF" w:rsidRDefault="00D946FD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9" w:type="dxa"/>
          </w:tcPr>
          <w:p w:rsidR="00D946FD" w:rsidRPr="00431FFF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</w:p>
        </w:tc>
      </w:tr>
      <w:tr w:rsidR="00D946FD" w:rsidRPr="00431FFF" w:rsidTr="00FF0309">
        <w:trPr>
          <w:trHeight w:val="135"/>
          <w:jc w:val="center"/>
        </w:trPr>
        <w:tc>
          <w:tcPr>
            <w:tcW w:w="4841" w:type="dxa"/>
          </w:tcPr>
          <w:p w:rsidR="00D946FD" w:rsidRPr="00D8611B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D8611B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Имущество, переданное в безвозмездное пользование</w:t>
            </w:r>
          </w:p>
        </w:tc>
        <w:tc>
          <w:tcPr>
            <w:tcW w:w="2130" w:type="dxa"/>
            <w:gridSpan w:val="2"/>
          </w:tcPr>
          <w:p w:rsidR="00D946FD" w:rsidRPr="00431FFF" w:rsidRDefault="00D946FD" w:rsidP="00D8611B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9" w:type="dxa"/>
          </w:tcPr>
          <w:p w:rsidR="00D946FD" w:rsidRPr="00431FFF" w:rsidRDefault="00D946FD" w:rsidP="00D8611B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</w:p>
        </w:tc>
      </w:tr>
    </w:tbl>
    <w:p w:rsidR="00F820E7" w:rsidRDefault="00F820E7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Default="00F820E7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F820E7" w:rsidRPr="00F820E7" w:rsidRDefault="00D94FE8" w:rsidP="00F820E7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E35D2A">
        <w:rPr>
          <w:rFonts w:ascii="Times New Roman" w:hAnsi="Times New Roman" w:cs="Times New Roman"/>
          <w:bCs/>
          <w:caps/>
          <w:sz w:val="24"/>
          <w:szCs w:val="24"/>
          <w:lang w:val="ru-RU"/>
        </w:rPr>
        <w:t>Приложение 6</w:t>
      </w:r>
    </w:p>
    <w:p w:rsidR="00F820E7" w:rsidRDefault="00F820E7" w:rsidP="00F820E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  <w:r w:rsidRPr="00562762">
        <w:rPr>
          <w:bCs/>
        </w:rPr>
        <w:t xml:space="preserve">Перечень хозяйственного и производственного инвентаря, </w:t>
      </w:r>
    </w:p>
    <w:p w:rsidR="00F820E7" w:rsidRPr="00562762" w:rsidRDefault="00F820E7" w:rsidP="00F820E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62762">
        <w:rPr>
          <w:bCs/>
        </w:rPr>
        <w:t>который включается в состав основных средств</w:t>
      </w:r>
      <w:r>
        <w:rPr>
          <w:bCs/>
        </w:rPr>
        <w:t xml:space="preserve"> или материальных запасов</w:t>
      </w:r>
    </w:p>
    <w:p w:rsidR="00F820E7" w:rsidRPr="00562762" w:rsidRDefault="00F820E7" w:rsidP="00F820E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62762">
        <w:t> </w:t>
      </w:r>
    </w:p>
    <w:p w:rsidR="00F820E7" w:rsidRPr="00562762" w:rsidRDefault="00F820E7" w:rsidP="00F820E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62762">
        <w:t> </w:t>
      </w:r>
    </w:p>
    <w:p w:rsidR="00F820E7" w:rsidRPr="00562762" w:rsidRDefault="00F820E7" w:rsidP="00F820E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62762">
        <w:t>1. К хозяйственному и производственному инвентарю, который включается в состав основных средств, относятся:</w:t>
      </w:r>
    </w:p>
    <w:p w:rsidR="00F820E7" w:rsidRPr="00DC55E2" w:rsidRDefault="00F820E7" w:rsidP="00F820E7">
      <w:pPr>
        <w:pStyle w:val="HTML"/>
        <w:ind w:left="720"/>
        <w:rPr>
          <w:rFonts w:ascii="Times New Roman" w:hAnsi="Times New Roman" w:cs="Times New Roman"/>
          <w:sz w:val="24"/>
          <w:szCs w:val="24"/>
        </w:rPr>
      </w:pPr>
      <w:r w:rsidRPr="00DC55E2">
        <w:rPr>
          <w:rStyle w:val="fill"/>
          <w:rFonts w:ascii="Times New Roman" w:hAnsi="Times New Roman"/>
          <w:sz w:val="24"/>
          <w:szCs w:val="24"/>
        </w:rPr>
        <w:t>- офисная мебель и предметы интерьера: столы, стулья, стеллажи, полки, зеркала и др.;</w:t>
      </w:r>
    </w:p>
    <w:p w:rsidR="00F820E7" w:rsidRPr="00DC55E2" w:rsidRDefault="00F820E7" w:rsidP="00F820E7">
      <w:pPr>
        <w:pStyle w:val="HTML"/>
        <w:ind w:left="720"/>
        <w:rPr>
          <w:rFonts w:ascii="Times New Roman" w:hAnsi="Times New Roman" w:cs="Times New Roman"/>
          <w:sz w:val="24"/>
          <w:szCs w:val="24"/>
        </w:rPr>
      </w:pPr>
      <w:r w:rsidRPr="00DC55E2">
        <w:rPr>
          <w:rFonts w:ascii="Times New Roman" w:hAnsi="Times New Roman" w:cs="Times New Roman"/>
          <w:sz w:val="24"/>
          <w:szCs w:val="24"/>
        </w:rPr>
        <w:t>- осветительные, бытовые и прочие приборы: светильники, весы, часы и др.;</w:t>
      </w:r>
    </w:p>
    <w:p w:rsidR="00F820E7" w:rsidRPr="00DC55E2" w:rsidRDefault="00F820E7" w:rsidP="00F820E7">
      <w:pPr>
        <w:pStyle w:val="HTML"/>
        <w:ind w:left="720"/>
        <w:rPr>
          <w:rFonts w:ascii="Times New Roman" w:hAnsi="Times New Roman" w:cs="Times New Roman"/>
          <w:sz w:val="24"/>
          <w:szCs w:val="24"/>
        </w:rPr>
      </w:pPr>
      <w:r w:rsidRPr="00DC55E2">
        <w:rPr>
          <w:rStyle w:val="fill"/>
          <w:rFonts w:ascii="Times New Roman" w:hAnsi="Times New Roman"/>
          <w:sz w:val="24"/>
          <w:szCs w:val="24"/>
        </w:rPr>
        <w:t xml:space="preserve">- кухонные бытовые приборы: </w:t>
      </w:r>
      <w:proofErr w:type="spellStart"/>
      <w:r w:rsidRPr="00DC55E2">
        <w:rPr>
          <w:rStyle w:val="fill"/>
          <w:rFonts w:ascii="Times New Roman" w:hAnsi="Times New Roman"/>
          <w:sz w:val="24"/>
          <w:szCs w:val="24"/>
        </w:rPr>
        <w:t>кулеры</w:t>
      </w:r>
      <w:proofErr w:type="spellEnd"/>
      <w:r w:rsidRPr="00DC55E2">
        <w:rPr>
          <w:rStyle w:val="fill"/>
          <w:rFonts w:ascii="Times New Roman" w:hAnsi="Times New Roman"/>
          <w:sz w:val="24"/>
          <w:szCs w:val="24"/>
        </w:rPr>
        <w:t xml:space="preserve">, </w:t>
      </w:r>
      <w:proofErr w:type="spellStart"/>
      <w:r w:rsidRPr="00DC55E2">
        <w:rPr>
          <w:rStyle w:val="fill"/>
          <w:rFonts w:ascii="Times New Roman" w:hAnsi="Times New Roman"/>
          <w:sz w:val="24"/>
          <w:szCs w:val="24"/>
        </w:rPr>
        <w:t>СВЧ-печи</w:t>
      </w:r>
      <w:proofErr w:type="spellEnd"/>
      <w:r w:rsidRPr="00DC55E2">
        <w:rPr>
          <w:rStyle w:val="fill"/>
          <w:rFonts w:ascii="Times New Roman" w:hAnsi="Times New Roman"/>
          <w:sz w:val="24"/>
          <w:szCs w:val="24"/>
        </w:rPr>
        <w:t xml:space="preserve">, холодильники, </w:t>
      </w:r>
      <w:proofErr w:type="spellStart"/>
      <w:r w:rsidRPr="00DC55E2">
        <w:rPr>
          <w:rStyle w:val="fill"/>
          <w:rFonts w:ascii="Times New Roman" w:hAnsi="Times New Roman"/>
          <w:sz w:val="24"/>
          <w:szCs w:val="24"/>
        </w:rPr>
        <w:t>кофемашины</w:t>
      </w:r>
      <w:proofErr w:type="spellEnd"/>
      <w:r w:rsidRPr="00DC55E2">
        <w:rPr>
          <w:rStyle w:val="fill"/>
          <w:rFonts w:ascii="Times New Roman" w:hAnsi="Times New Roman"/>
          <w:sz w:val="24"/>
          <w:szCs w:val="24"/>
        </w:rPr>
        <w:t xml:space="preserve"> и кофеварки и др.;</w:t>
      </w:r>
    </w:p>
    <w:p w:rsidR="00F820E7" w:rsidRPr="00DC55E2" w:rsidRDefault="00F820E7" w:rsidP="00F820E7">
      <w:pPr>
        <w:pStyle w:val="HTML"/>
        <w:ind w:left="720"/>
        <w:rPr>
          <w:rStyle w:val="fill"/>
          <w:rFonts w:ascii="Times New Roman" w:hAnsi="Times New Roman"/>
          <w:bCs/>
          <w:iCs/>
          <w:sz w:val="24"/>
          <w:szCs w:val="24"/>
        </w:rPr>
      </w:pPr>
      <w:r w:rsidRPr="00DC55E2">
        <w:rPr>
          <w:rFonts w:ascii="Times New Roman" w:hAnsi="Times New Roman" w:cs="Times New Roman"/>
          <w:sz w:val="24"/>
          <w:szCs w:val="24"/>
        </w:rPr>
        <w:t>- средства пожаротушения:</w:t>
      </w:r>
      <w:r w:rsidRPr="00DC55E2">
        <w:rPr>
          <w:rStyle w:val="fill"/>
          <w:rFonts w:ascii="Times New Roman" w:hAnsi="Times New Roman"/>
          <w:sz w:val="24"/>
          <w:szCs w:val="24"/>
        </w:rPr>
        <w:t xml:space="preserve"> огнетушители перезаряжаемые, пожарные шкафы;</w:t>
      </w:r>
    </w:p>
    <w:p w:rsidR="00F820E7" w:rsidRPr="00DC55E2" w:rsidRDefault="00F820E7" w:rsidP="00F820E7">
      <w:pPr>
        <w:pStyle w:val="HTML"/>
        <w:ind w:left="720"/>
        <w:rPr>
          <w:rFonts w:ascii="Times New Roman" w:hAnsi="Times New Roman" w:cs="Times New Roman"/>
          <w:sz w:val="24"/>
          <w:szCs w:val="24"/>
        </w:rPr>
      </w:pPr>
      <w:r w:rsidRPr="00DC55E2">
        <w:rPr>
          <w:rFonts w:ascii="Times New Roman" w:hAnsi="Times New Roman" w:cs="Times New Roman"/>
          <w:sz w:val="24"/>
          <w:szCs w:val="24"/>
        </w:rPr>
        <w:t>- канцелярские принадлежности с электрическим приводом;</w:t>
      </w:r>
    </w:p>
    <w:p w:rsidR="00F820E7" w:rsidRPr="00562762" w:rsidRDefault="00F820E7" w:rsidP="00F820E7">
      <w:pPr>
        <w:pStyle w:val="HTML"/>
        <w:ind w:left="786"/>
        <w:rPr>
          <w:rFonts w:ascii="Times New Roman" w:hAnsi="Times New Roman" w:cs="Times New Roman"/>
          <w:sz w:val="24"/>
          <w:szCs w:val="24"/>
        </w:rPr>
      </w:pPr>
    </w:p>
    <w:p w:rsidR="00F820E7" w:rsidRPr="00562762" w:rsidRDefault="00F820E7" w:rsidP="00F820E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62762">
        <w:t> </w:t>
      </w:r>
    </w:p>
    <w:p w:rsidR="00F820E7" w:rsidRPr="00562762" w:rsidRDefault="00F820E7" w:rsidP="00F820E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62762">
        <w:t>2. К хозяйственному и производственному инвентарю, который включается в состав материальных запасов, относится:</w:t>
      </w:r>
    </w:p>
    <w:p w:rsidR="00F820E7" w:rsidRPr="00DC55E2" w:rsidRDefault="00F820E7" w:rsidP="00F820E7">
      <w:pPr>
        <w:pStyle w:val="HTML"/>
        <w:ind w:left="786"/>
        <w:rPr>
          <w:rStyle w:val="fill"/>
          <w:rFonts w:ascii="Times New Roman" w:hAnsi="Times New Roman"/>
          <w:bCs/>
          <w:iCs/>
          <w:sz w:val="24"/>
          <w:szCs w:val="24"/>
        </w:rPr>
      </w:pPr>
      <w:r w:rsidRPr="00DC55E2">
        <w:rPr>
          <w:rStyle w:val="fill"/>
          <w:rFonts w:ascii="Times New Roman" w:hAnsi="Times New Roman"/>
          <w:sz w:val="24"/>
          <w:szCs w:val="24"/>
        </w:rPr>
        <w:t>- инвентарь для уборки офисных помещений (территорий), рабочих мест: контейнеры, тачки, ведра, лопаты, грабли, швабры, метлы, веники и др.;</w:t>
      </w:r>
    </w:p>
    <w:p w:rsidR="00F820E7" w:rsidRPr="00DC55E2" w:rsidRDefault="00F820E7" w:rsidP="00F820E7">
      <w:pPr>
        <w:pStyle w:val="HTML"/>
        <w:ind w:left="786"/>
        <w:rPr>
          <w:rStyle w:val="fill"/>
          <w:rFonts w:ascii="Times New Roman" w:hAnsi="Times New Roman"/>
          <w:bCs/>
          <w:iCs/>
          <w:sz w:val="24"/>
          <w:szCs w:val="24"/>
        </w:rPr>
      </w:pPr>
      <w:r w:rsidRPr="00DC55E2">
        <w:rPr>
          <w:rStyle w:val="fill"/>
          <w:rFonts w:ascii="Times New Roman" w:hAnsi="Times New Roman"/>
          <w:sz w:val="24"/>
          <w:szCs w:val="24"/>
        </w:rPr>
        <w:t>- принадлежности для ремонта помещений (например, дрели, молотки, гаечные ключи и т. п.);</w:t>
      </w:r>
    </w:p>
    <w:p w:rsidR="00F820E7" w:rsidRPr="00DC55E2" w:rsidRDefault="00F820E7" w:rsidP="00F820E7">
      <w:pPr>
        <w:pStyle w:val="HTML"/>
        <w:ind w:left="786"/>
        <w:rPr>
          <w:rStyle w:val="fill"/>
          <w:rFonts w:ascii="Times New Roman" w:hAnsi="Times New Roman"/>
          <w:bCs/>
          <w:iCs/>
          <w:sz w:val="24"/>
          <w:szCs w:val="24"/>
        </w:rPr>
      </w:pPr>
      <w:r w:rsidRPr="00DC55E2">
        <w:rPr>
          <w:rStyle w:val="fill"/>
          <w:rFonts w:ascii="Times New Roman" w:hAnsi="Times New Roman"/>
          <w:sz w:val="24"/>
          <w:szCs w:val="24"/>
        </w:rPr>
        <w:t>- электротовары: удлинители, тройники электрические, переходники электрические и др.;</w:t>
      </w:r>
    </w:p>
    <w:p w:rsidR="00F820E7" w:rsidRPr="00DC55E2" w:rsidRDefault="00F820E7" w:rsidP="00F820E7">
      <w:pPr>
        <w:pStyle w:val="HTML"/>
        <w:ind w:left="786"/>
        <w:rPr>
          <w:rStyle w:val="fill"/>
          <w:rFonts w:ascii="Times New Roman" w:hAnsi="Times New Roman"/>
          <w:bCs/>
          <w:iCs/>
          <w:sz w:val="24"/>
          <w:szCs w:val="24"/>
        </w:rPr>
      </w:pPr>
      <w:r w:rsidRPr="00DC55E2">
        <w:rPr>
          <w:rStyle w:val="fill"/>
          <w:rFonts w:ascii="Times New Roman" w:hAnsi="Times New Roman"/>
          <w:bCs/>
          <w:iCs/>
          <w:sz w:val="24"/>
          <w:szCs w:val="24"/>
        </w:rPr>
        <w:t>- 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</w:p>
    <w:p w:rsidR="00F820E7" w:rsidRDefault="00F820E7" w:rsidP="00F820E7">
      <w:pPr>
        <w:pStyle w:val="HTML"/>
        <w:ind w:left="786"/>
        <w:rPr>
          <w:rStyle w:val="fill"/>
          <w:rFonts w:ascii="Times New Roman" w:hAnsi="Times New Roman"/>
          <w:bCs/>
          <w:iCs/>
          <w:sz w:val="24"/>
          <w:szCs w:val="24"/>
        </w:rPr>
      </w:pPr>
      <w:r w:rsidRPr="00DC55E2">
        <w:rPr>
          <w:rStyle w:val="fill"/>
          <w:rFonts w:ascii="Times New Roman" w:hAnsi="Times New Roman"/>
          <w:bCs/>
          <w:iCs/>
          <w:sz w:val="24"/>
          <w:szCs w:val="24"/>
        </w:rPr>
        <w:t xml:space="preserve">- канцелярские принадлежности (кроме тех, что указаны в п. 1 настоящего перечня), </w:t>
      </w:r>
      <w:proofErr w:type="spellStart"/>
      <w:r w:rsidRPr="00DC55E2">
        <w:rPr>
          <w:rStyle w:val="fill"/>
          <w:rFonts w:ascii="Times New Roman" w:hAnsi="Times New Roman"/>
          <w:bCs/>
          <w:iCs/>
          <w:sz w:val="24"/>
          <w:szCs w:val="24"/>
        </w:rPr>
        <w:t>фоторамки</w:t>
      </w:r>
      <w:proofErr w:type="spellEnd"/>
      <w:r w:rsidRPr="00DC55E2">
        <w:rPr>
          <w:rStyle w:val="fill"/>
          <w:rFonts w:ascii="Times New Roman" w:hAnsi="Times New Roman"/>
          <w:bCs/>
          <w:iCs/>
          <w:sz w:val="24"/>
          <w:szCs w:val="24"/>
        </w:rPr>
        <w:t>, фотоальбомы;</w:t>
      </w:r>
    </w:p>
    <w:p w:rsidR="00F820E7" w:rsidRPr="00AE722A" w:rsidRDefault="00F820E7" w:rsidP="00F820E7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</w:t>
      </w:r>
      <w:r w:rsidRPr="00AE722A">
        <w:rPr>
          <w:rFonts w:ascii="Times New Roman" w:hAnsi="Times New Roman"/>
          <w:sz w:val="24"/>
          <w:szCs w:val="24"/>
        </w:rPr>
        <w:t xml:space="preserve"> инвентарь для автомобиля, приобретенный отдельно: чехлы, буксировочный трос и др.;</w:t>
      </w:r>
    </w:p>
    <w:p w:rsidR="00F820E7" w:rsidRPr="00DC55E2" w:rsidRDefault="00F820E7" w:rsidP="00F820E7">
      <w:pPr>
        <w:pStyle w:val="HTML"/>
        <w:ind w:left="786"/>
        <w:rPr>
          <w:rFonts w:ascii="Times New Roman" w:hAnsi="Times New Roman" w:cs="Times New Roman"/>
          <w:sz w:val="24"/>
          <w:szCs w:val="24"/>
        </w:rPr>
      </w:pPr>
      <w:r w:rsidRPr="00DC55E2">
        <w:rPr>
          <w:rFonts w:ascii="Times New Roman" w:hAnsi="Times New Roman" w:cs="Times New Roman"/>
          <w:sz w:val="24"/>
          <w:szCs w:val="24"/>
        </w:rPr>
        <w:t>- туалетные принадлежности: бумажные полотенца, освежители воздуха, мыло и др.;</w:t>
      </w:r>
    </w:p>
    <w:p w:rsidR="00F820E7" w:rsidRPr="00DC55E2" w:rsidRDefault="00F820E7" w:rsidP="00F820E7">
      <w:pPr>
        <w:pStyle w:val="HTML"/>
        <w:ind w:left="786"/>
        <w:rPr>
          <w:rFonts w:ascii="Times New Roman" w:hAnsi="Times New Roman" w:cs="Times New Roman"/>
          <w:sz w:val="24"/>
          <w:szCs w:val="24"/>
        </w:rPr>
      </w:pPr>
      <w:r w:rsidRPr="00DC55E2">
        <w:rPr>
          <w:rFonts w:ascii="Times New Roman" w:hAnsi="Times New Roman" w:cs="Times New Roman"/>
          <w:sz w:val="24"/>
          <w:szCs w:val="24"/>
        </w:rPr>
        <w:t>- средства пожаротушения (кроме тех, что включаются в состав основных средств в соответствии с п. 1 настоящего перечня): багор, штыковая лопата, конусное ведро, пожарный лом, кошма, топор, одноразовый огнетушитель.</w:t>
      </w:r>
    </w:p>
    <w:p w:rsidR="00F820E7" w:rsidRPr="00F820E7" w:rsidRDefault="00F820E7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8611B" w:rsidRPr="00F820E7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Pr="005B7D26" w:rsidRDefault="00D94FE8" w:rsidP="005B7D26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E35D2A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7</w:t>
      </w:r>
    </w:p>
    <w:p w:rsidR="005B7D26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</w:p>
    <w:p w:rsidR="005B7D26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</w:p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D1239">
        <w:rPr>
          <w:bCs/>
        </w:rPr>
        <w:t xml:space="preserve">Порядок </w:t>
      </w:r>
      <w:r w:rsidRPr="00BD1239">
        <w:t>расчета резервов по отпускам</w:t>
      </w:r>
    </w:p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D1239">
        <w:t> </w:t>
      </w:r>
    </w:p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D1239">
        <w:t>1. Оценочное обязательство по резерву на оплату отпусков за фактически отработанное время определяется еже</w:t>
      </w:r>
      <w:r>
        <w:t>годно</w:t>
      </w:r>
      <w:r w:rsidRPr="00BD1239">
        <w:t xml:space="preserve"> на последний день </w:t>
      </w:r>
      <w:r>
        <w:t>календарного года</w:t>
      </w:r>
      <w:r w:rsidRPr="00BD1239">
        <w:t>. Сумма резерва, отраженная в бухучете до отчетной даты, корректируется до величины вновь рассчитанного резерва:</w:t>
      </w:r>
      <w:r w:rsidRPr="00BD1239">
        <w:br/>
        <w:t>– в сторону увеличения – дополнительными бухгалтерскими проводками;</w:t>
      </w:r>
      <w:r w:rsidRPr="00BD1239">
        <w:br/>
        <w:t>– в сторону уменьшения – проводками, оформленными методом «красное</w:t>
      </w:r>
      <w:r w:rsidR="00976D30">
        <w:t xml:space="preserve"> </w:t>
      </w:r>
      <w:proofErr w:type="spellStart"/>
      <w:r w:rsidRPr="00BD1239">
        <w:t>сторно</w:t>
      </w:r>
      <w:proofErr w:type="spellEnd"/>
      <w:r w:rsidRPr="00BD1239">
        <w:t>».</w:t>
      </w:r>
    </w:p>
    <w:p w:rsidR="005B7D26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D1239">
        <w:t>2. В величину резерва на оплату отпусков включается:</w:t>
      </w:r>
      <w:r w:rsidRPr="00BD1239">
        <w:br/>
        <w:t>1) сумма оплаты отпусков сотрудникам за фактически отработанное время на дату расчета резерва;</w:t>
      </w:r>
      <w:r w:rsidRPr="00BD1239">
        <w:br/>
        <w:t>2) начисленная на отпускные сумма страховых взносов на обязательное пенсионное (социальное, медицинское) страхование и на страхование от несчастных случаев на производстве и профессиональных заболеваний.</w:t>
      </w:r>
    </w:p>
    <w:p w:rsidR="005B7D26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D1239">
        <w:t>3. Сумма оплаты отпусков рассчитывается по формуле:</w:t>
      </w:r>
    </w:p>
    <w:tbl>
      <w:tblPr>
        <w:tblW w:w="0" w:type="auto"/>
        <w:tblLook w:val="04A0"/>
      </w:tblPr>
      <w:tblGrid>
        <w:gridCol w:w="1481"/>
        <w:gridCol w:w="329"/>
        <w:gridCol w:w="3725"/>
        <w:gridCol w:w="329"/>
        <w:gridCol w:w="3379"/>
      </w:tblGrid>
      <w:tr w:rsidR="00A67639" w:rsidRPr="00A70196" w:rsidTr="004349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26" w:rsidRPr="00BD1239" w:rsidRDefault="005B7D26" w:rsidP="0043494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D1239">
              <w:rPr>
                <w:sz w:val="20"/>
              </w:rPr>
              <w:t>Сумма оплаты отпуск</w:t>
            </w:r>
            <w:r>
              <w:rPr>
                <w:sz w:val="20"/>
              </w:rPr>
              <w:t>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D26" w:rsidRPr="00BD1239" w:rsidRDefault="005B7D26" w:rsidP="0043494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D1239">
              <w:rPr>
                <w:sz w:val="20"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26" w:rsidRPr="00BD1239" w:rsidRDefault="00A67639" w:rsidP="0043494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всех дней неиспользованного отпуска по учреждению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D26" w:rsidRPr="00BD1239" w:rsidRDefault="005B7D26" w:rsidP="0043494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D1239">
              <w:rPr>
                <w:sz w:val="20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26" w:rsidRPr="00BD1239" w:rsidRDefault="005B7D26" w:rsidP="00A6763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D1239">
              <w:rPr>
                <w:sz w:val="20"/>
              </w:rPr>
              <w:t xml:space="preserve">Средний дневной заработок по </w:t>
            </w:r>
            <w:r w:rsidR="00A67639">
              <w:rPr>
                <w:sz w:val="20"/>
              </w:rPr>
              <w:t>учреждению</w:t>
            </w:r>
            <w:r w:rsidRPr="00BD1239">
              <w:rPr>
                <w:sz w:val="20"/>
              </w:rPr>
              <w:t xml:space="preserve"> за последние 12 мес.</w:t>
            </w:r>
          </w:p>
        </w:tc>
      </w:tr>
    </w:tbl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D1239">
        <w:t>4. Данные о количестве дней неиспользованного отпуска представляет кадровая служба в соответствии с графиком документооборота.</w:t>
      </w:r>
    </w:p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D1239">
        <w:t>5. В сумму обязательных страховых взносов для формирования резерва включается:</w:t>
      </w:r>
    </w:p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D1239">
        <w:t>1) сумма, рассчитанная по общеустановленной ставке страховых взносов</w:t>
      </w:r>
      <w:r>
        <w:t>.</w:t>
      </w:r>
    </w:p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D1239">
        <w:t>Сумма, рассчитанная по общеустановленной ставке страховых взносов, определяется как величина суммы оплаты отпуск</w:t>
      </w:r>
      <w:r>
        <w:t>а</w:t>
      </w:r>
      <w:r w:rsidRPr="00BD1239">
        <w:t xml:space="preserve"> сотрудника на расчетную дату, умноженная на 30,2 процента – суммарную ставку платежей на обязательное страхование и взносов на травматизм.</w:t>
      </w:r>
    </w:p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B7D26" w:rsidRPr="00BD1239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B7D26" w:rsidRDefault="005B7D26" w:rsidP="005B7D26">
      <w:pPr>
        <w:pStyle w:val="a5"/>
        <w:spacing w:beforeAutospacing="0" w:afterAutospacing="0"/>
      </w:pPr>
    </w:p>
    <w:p w:rsidR="005B7D26" w:rsidRDefault="005B7D26" w:rsidP="005B7D26">
      <w:pPr>
        <w:pStyle w:val="a5"/>
        <w:spacing w:beforeAutospacing="0" w:afterAutospacing="0"/>
      </w:pPr>
    </w:p>
    <w:p w:rsidR="005B7D26" w:rsidRDefault="005B7D26" w:rsidP="005B7D26">
      <w:pPr>
        <w:pStyle w:val="a5"/>
        <w:spacing w:beforeAutospacing="0" w:afterAutospacing="0"/>
      </w:pPr>
    </w:p>
    <w:p w:rsidR="005B7D26" w:rsidRDefault="005B7D26" w:rsidP="005B7D26">
      <w:pPr>
        <w:pStyle w:val="a5"/>
        <w:spacing w:beforeAutospacing="0" w:afterAutospacing="0"/>
      </w:pPr>
    </w:p>
    <w:p w:rsidR="005B7D26" w:rsidRDefault="005B7D26" w:rsidP="005B7D26">
      <w:pPr>
        <w:pStyle w:val="a5"/>
        <w:spacing w:beforeAutospacing="0" w:afterAutospacing="0"/>
      </w:pPr>
    </w:p>
    <w:p w:rsidR="005B7D26" w:rsidRDefault="005B7D26" w:rsidP="005B7D26">
      <w:pPr>
        <w:pStyle w:val="a5"/>
        <w:spacing w:beforeAutospacing="0" w:afterAutospacing="0"/>
      </w:pPr>
    </w:p>
    <w:p w:rsidR="005B7D26" w:rsidRDefault="005B7D26" w:rsidP="005B7D26">
      <w:pPr>
        <w:pStyle w:val="a5"/>
        <w:spacing w:beforeAutospacing="0" w:afterAutospacing="0"/>
      </w:pPr>
    </w:p>
    <w:p w:rsidR="00D8611B" w:rsidRDefault="00D8611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1606A6" w:rsidRDefault="001606A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Pr="005B7D26" w:rsidRDefault="005B7D26" w:rsidP="005B7D26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E35D2A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 xml:space="preserve">Приложение </w:t>
      </w:r>
      <w:r w:rsidR="00D94FE8" w:rsidRPr="00E35D2A">
        <w:rPr>
          <w:rFonts w:ascii="Times New Roman" w:hAnsi="Times New Roman" w:cs="Times New Roman"/>
          <w:bCs/>
          <w:caps/>
          <w:sz w:val="24"/>
          <w:szCs w:val="24"/>
          <w:lang w:val="ru-RU"/>
        </w:rPr>
        <w:t>8</w:t>
      </w:r>
    </w:p>
    <w:p w:rsidR="005B7D26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p w:rsidR="005B7D26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>
        <w:t>Порядок принятия обязательств</w:t>
      </w:r>
    </w:p>
    <w:p w:rsidR="005B7D26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5B7D26" w:rsidRPr="00354675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</w:pPr>
      <w:r w:rsidRPr="00354675">
        <w:t>1. Бюджетные обязательства (принятые, принимаемые, отложенные) принимать к учету в пределах доведенных лимитов бюджетных обязательств (ЛБО).</w:t>
      </w:r>
    </w:p>
    <w:p w:rsidR="005B7D26" w:rsidRPr="00354675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354675">
        <w:t> К принятым бюджетным обязательствам текущего финансового года относить расходные обязательства, предусмотренные к исполнению в текущем году, в том числе принятые и неисполненные учреждением обязательства прошлых лет, подлежащие исполнению в текущем году.</w:t>
      </w:r>
    </w:p>
    <w:p w:rsidR="005B7D26" w:rsidRDefault="005B7D26" w:rsidP="005B7D26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354675">
        <w:t> </w:t>
      </w:r>
      <w:r w:rsidR="00E55D15">
        <w:t xml:space="preserve">     </w:t>
      </w:r>
      <w:r w:rsidRPr="00354675">
        <w:t xml:space="preserve">К принимаемым бюджетным обязательствам текущего финансового года относить </w:t>
      </w:r>
      <w:r w:rsidRPr="00354675">
        <w:br/>
        <w:t>обязательства, принимаемые при проведении закупок конкурентными (конкурс, аукцион, запросы котировок и предложений) способами в порядке, установленном Законом от 5 апреля 2013 г. № 44-ФЗ.</w:t>
      </w:r>
    </w:p>
    <w:p w:rsidR="005B7D26" w:rsidRPr="00A31229" w:rsidRDefault="005B7D26" w:rsidP="005B7D26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A31229">
        <w:t>Суммы принимаемых обязательств определяются на основании извещений об осуществлении закупок с использованием конкурентных  способов определения поставщиков (подрядчиков, исполнителей) (конкурсы, аукционы, запрос котировок, запрос предложений), размещаемых в единой информационной системе, в размере начальной (максимальной) цены контракта.</w:t>
      </w:r>
    </w:p>
    <w:p w:rsidR="001909A5" w:rsidRDefault="00E55D15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  </w:t>
      </w:r>
      <w:r w:rsidR="005B7D26" w:rsidRPr="00354675">
        <w:t>К отложенным бюджетным обязательствам текущего финансового года относить обязательства</w:t>
      </w:r>
      <w:r w:rsidR="00976D30">
        <w:t xml:space="preserve"> </w:t>
      </w:r>
      <w:r w:rsidR="005B7D26" w:rsidRPr="00354675">
        <w:t>по созданным резервам предстоящих расходов (на оплату отпусков)</w:t>
      </w:r>
    </w:p>
    <w:p w:rsidR="00490101" w:rsidRDefault="001909A5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Резерв отпусков рассчитывается по формуле</w:t>
      </w:r>
      <w:r w:rsidR="00490101">
        <w:t xml:space="preserve"> РО = К </w:t>
      </w:r>
      <w:proofErr w:type="spellStart"/>
      <w:r w:rsidR="00490101">
        <w:t>х</w:t>
      </w:r>
      <w:proofErr w:type="spellEnd"/>
      <w:r w:rsidR="00490101">
        <w:t xml:space="preserve"> З П ср</w:t>
      </w:r>
    </w:p>
    <w:p w:rsidR="00490101" w:rsidRDefault="00490101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Сумма страховых взносов  Р </w:t>
      </w:r>
      <w:proofErr w:type="spellStart"/>
      <w:r>
        <w:t>св</w:t>
      </w:r>
      <w:proofErr w:type="spellEnd"/>
      <w:r>
        <w:t xml:space="preserve"> = К </w:t>
      </w:r>
      <w:proofErr w:type="spellStart"/>
      <w:r>
        <w:t>х</w:t>
      </w:r>
      <w:proofErr w:type="spellEnd"/>
      <w:r>
        <w:t xml:space="preserve"> ЗП ср </w:t>
      </w:r>
      <w:proofErr w:type="spellStart"/>
      <w:r>
        <w:t>х</w:t>
      </w:r>
      <w:proofErr w:type="spellEnd"/>
      <w:r>
        <w:t xml:space="preserve"> С</w:t>
      </w:r>
    </w:p>
    <w:p w:rsidR="005B7D26" w:rsidRPr="00354675" w:rsidRDefault="00490101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Общая сумма резерва  Резерв = РО +Р </w:t>
      </w:r>
      <w:proofErr w:type="spellStart"/>
      <w:r>
        <w:t>св</w:t>
      </w:r>
      <w:proofErr w:type="spellEnd"/>
      <w:r>
        <w:t xml:space="preserve"> (метод приведен в разделе 3 Методички Минфина по СГС "Выплаты персоналу, где РО - резерв отпусков, К -количество всех дней неиспользованного отпуска по учреждению, </w:t>
      </w:r>
      <w:proofErr w:type="spellStart"/>
      <w:r>
        <w:t>ЗПср</w:t>
      </w:r>
      <w:proofErr w:type="spellEnd"/>
      <w:r>
        <w:t xml:space="preserve"> - средняя заработная плата по учреждению, </w:t>
      </w:r>
      <w:proofErr w:type="spellStart"/>
      <w:r>
        <w:t>Рсв</w:t>
      </w:r>
      <w:proofErr w:type="spellEnd"/>
      <w:r>
        <w:t xml:space="preserve"> - резерв страховых взносов, С - ставка страховых взносов)</w:t>
      </w:r>
      <w:r w:rsidR="005B7D26" w:rsidRPr="00354675">
        <w:t xml:space="preserve">. </w:t>
      </w:r>
    </w:p>
    <w:p w:rsidR="005B7D26" w:rsidRPr="00354675" w:rsidRDefault="005B7D26" w:rsidP="005B7D26">
      <w:pPr>
        <w:pStyle w:val="a5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354675">
        <w:t>Порядок принятия бюджетных обязательств (принятых, принимаемых, отложенных) приведен в таблице № 1.</w:t>
      </w:r>
    </w:p>
    <w:p w:rsidR="005B7D26" w:rsidRPr="00354675" w:rsidRDefault="005B7D26" w:rsidP="001909A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54675">
        <w:t> </w:t>
      </w:r>
      <w:r w:rsidR="001909A5">
        <w:t xml:space="preserve">         </w:t>
      </w:r>
      <w:r w:rsidRPr="00354675">
        <w:t xml:space="preserve">2. Денежные обязательства отражать в учете </w:t>
      </w:r>
      <w:r w:rsidRPr="00354675">
        <w:rPr>
          <w:rStyle w:val="fill"/>
        </w:rPr>
        <w:t>не ранее принятия бюджетных обязательств</w:t>
      </w:r>
      <w:r w:rsidRPr="00354675">
        <w:t xml:space="preserve">. </w:t>
      </w:r>
      <w:r w:rsidRPr="00354675">
        <w:br/>
        <w:t>Денежные обязательства принимаются к учету в сумме документа, подтверждающего их возникновение. Порядок принятия денежных обязательств приведен в таблице № 2.</w:t>
      </w:r>
    </w:p>
    <w:p w:rsidR="005B7D26" w:rsidRPr="00354675" w:rsidRDefault="005B7D26" w:rsidP="001909A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54675">
        <w:t> </w:t>
      </w:r>
      <w:r w:rsidR="001909A5">
        <w:t xml:space="preserve">         </w:t>
      </w:r>
      <w:r w:rsidRPr="00354675">
        <w:t>3. Принятые обязательства отражать в журнале регистрации обязательств (ф. 0504064).</w:t>
      </w:r>
    </w:p>
    <w:p w:rsidR="005B7D26" w:rsidRPr="00354675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354675">
        <w:t> По окончании текущего финансового года при наличии неисполненных обязательств</w:t>
      </w:r>
      <w:r w:rsidR="00976D30">
        <w:t xml:space="preserve"> </w:t>
      </w:r>
      <w:r w:rsidRPr="00354675">
        <w:t>следующем финансовом году они должны быть приняты к учету (перерегистрированы) при открытии журнала (ф. 0504064) на очередной финансовый год в объеме, запланированном к исполнению.</w:t>
      </w:r>
    </w:p>
    <w:p w:rsidR="005B7D26" w:rsidRPr="005B7D26" w:rsidRDefault="005B7D26" w:rsidP="005B7D26">
      <w:pPr>
        <w:spacing w:line="233" w:lineRule="auto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Default="005B7D26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90101" w:rsidRDefault="00490101" w:rsidP="005B7D26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EA349E" w:rsidRDefault="00EA349E" w:rsidP="005B7D26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aps/>
          <w:sz w:val="24"/>
          <w:szCs w:val="24"/>
          <w:lang w:val="ru-RU"/>
        </w:rPr>
        <w:t xml:space="preserve"> </w:t>
      </w:r>
    </w:p>
    <w:p w:rsidR="00EA349E" w:rsidRDefault="00EA349E" w:rsidP="005B7D26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B7D26" w:rsidRPr="005B7D26" w:rsidRDefault="00D94FE8" w:rsidP="005B7D26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E35D2A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caps/>
          <w:sz w:val="24"/>
          <w:szCs w:val="24"/>
          <w:lang w:val="ru-RU"/>
        </w:rPr>
        <w:t>9</w:t>
      </w:r>
    </w:p>
    <w:p w:rsidR="005B7D26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5B7D26" w:rsidRPr="00BE3F44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E3F44">
        <w:rPr>
          <w:bCs/>
        </w:rPr>
        <w:t>Порядок проведения инвентаризации активов и обязательств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9078C">
        <w:t> 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 xml:space="preserve">Настоящий Порядок разработан в соответствии со следующими документами: 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Законом от 6 декабря 2011 № 402-ФЗ;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России от 31 декабря 2016 № 256н;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указанием Банка России от 11 марта 2014 № 3210-У;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Методическими указаниями, утвержденными приказом Минфина России от 30 марта 2015 № 52н;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Правилами, утвержденными постановлением Правительства РФ от 28 сентября 2000 № 731.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 </w:t>
      </w:r>
    </w:p>
    <w:p w:rsidR="005B7D26" w:rsidRPr="00BE3F44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E3F44">
        <w:rPr>
          <w:bCs/>
        </w:rPr>
        <w:t>1. Общие положения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 xml:space="preserve">1.1. Настоящий Порядок устанавливает правила проведения инвентаризации имущества, финансовых активов и обязательств учреждения, в том числе на </w:t>
      </w:r>
      <w:proofErr w:type="spellStart"/>
      <w:r w:rsidRPr="0069078C">
        <w:t>забалансовых</w:t>
      </w:r>
      <w:proofErr w:type="spellEnd"/>
      <w:r w:rsidRPr="0069078C">
        <w:t xml:space="preserve"> счетах, сроки ее проведения, перечень активов и обязательств, проверяемых при проведении инвентаризации.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1.2. Инвентаризации подлежит все имущество учреждения независимо от его местонахождения и все виды финансовых активов и обязательств учреждения. Также инвентаризации подлежит имущество, находящееся на ответственном хранении учреждения.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Инвентаризацию имущества, переданного в аренду (безвозмездное пользование), проводит арендатор (ссудополучатель).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Инвентаризация имущества производится по его местонахождению и в разрезе материально-ответственных лиц.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1.3. Основными целями инвентаризации являются: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9078C">
        <w:t>выявление фактического наличия имущества;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9078C">
        <w:t>сопоставление фактического наличия с данными бухгалтерского учета;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9078C">
        <w:t>проверка полноты отражения в учете имущества, финансовых активов и обязательств (выявление неучтенных объектов, недостач);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9078C">
        <w:t>документальное подтверждение наличия имущества, финансовых активов и обязательств;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9078C">
        <w:t>определение фактического состояния имущества и его оценка;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9078C">
        <w:t>выявление признаков обесценения активов.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1.4. Проведение инвентаризации обязательно: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9078C">
        <w:t>перед составлением годовой отчетности (кроме имущества, инвентаризация которого проводилась не ранее 1 октября отчетного года);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9078C">
        <w:t>при смене материально-ответственных лиц;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9078C">
        <w:t>при выявлении фактов хищения, злоупотребления или порчи имущества (немедленно по установлении таких фактов);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9078C">
        <w:t>в случае стихийного бедствия, пожара и других чрезвычайных ситуаций, вызванных экстремальными условиями (сразу же по окончании пожара или стихийного бедствия);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9078C">
        <w:t>при реорганизации, изменении типа учреждения или ликвидации учреждения;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9078C">
        <w:t>в других случаях, предусмотренных действующим законодательством.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9078C">
        <w:t> </w:t>
      </w:r>
    </w:p>
    <w:p w:rsidR="005B7D26" w:rsidRPr="00BE3F44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E3F44">
        <w:rPr>
          <w:bCs/>
        </w:rPr>
        <w:t>2. Порядок и сроки проведения инвентаризации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2.1. Для проведения инвентаризации в учреждении создается постоянно действующая инвентаризационная комиссия.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 xml:space="preserve">При большом объеме работ для одновременного проведения инвентаризации имущества создаются рабочие инвентаризационные комиссии. Персональный состав </w:t>
      </w:r>
      <w:r w:rsidRPr="0069078C">
        <w:lastRenderedPageBreak/>
        <w:t>постоянно действующих и рабочих инвентаризационных комиссий утверждает руководитель учреждения.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В состав инвентаризационной комиссии включают представителей администрации учреждения, сотрудников бухгалтерии, других специалистов.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 xml:space="preserve">2.2. Сроки проведения плановых инвентаризаций установлены в Графике проведения инвентаризации. 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Кроме плановых инвентаризаций, учреждение может проводить внеплановые сплошные инвентаризации товарно-материальных ценностей. Внеплановые инвентаризации проводятся на основании приказа руководителя.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2.3.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"___"» (дата). Это служит основанием для определения остатков имущества к началу инвентаризации по учетным данным.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2.4. Материально-ответственные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 –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2.5. Фактическое наличие имущества при инвентаризации определяют путем обязательного подсчета, взвешивания, обмера.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2.6. Проверка фактического наличия имущества производится при обязательном участии материально-ответственных лиц.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2.7. При инвентаризации расходов будущих периодов комиссия проверяет:</w:t>
      </w:r>
      <w:r w:rsidRPr="0069078C">
        <w:br/>
        <w:t>– суммы расходов из документов, подтверждающих расходы будущих периодов, – счетов, актов, договоров, накладных;</w:t>
      </w:r>
      <w:r w:rsidRPr="0069078C">
        <w:br/>
        <w:t>– соответствие периода учета расходов периоду, который установлен в учетной политике;</w:t>
      </w:r>
      <w:r w:rsidRPr="0069078C">
        <w:br/>
        <w:t>– правильность сумм, списываемых на расходы текущего года.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</w:pPr>
      <w:r w:rsidRPr="0069078C">
        <w:t xml:space="preserve">2.8. При инвентаризации резервов предстоящих расходов комиссия проверяет правильность их расчета и обоснованность создания. 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</w:pPr>
      <w:r w:rsidRPr="0069078C">
        <w:t>В части резерва на оплату отпусков проверяются:</w:t>
      </w:r>
      <w:r w:rsidRPr="0069078C">
        <w:br/>
        <w:t>– количество дней неиспользованного отпуска;</w:t>
      </w:r>
      <w:r w:rsidRPr="0069078C">
        <w:br/>
        <w:t>– среднедневная сумма расходов на оплату труда;</w:t>
      </w:r>
      <w:r w:rsidRPr="0069078C">
        <w:br/>
        <w:t>–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</w:pPr>
      <w:r w:rsidRPr="0069078C">
        <w:t>2.9. Для оформления инвентаризации применяют формы, утвержденные приказом Минфина России от 30 марта 2015 № 52н: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инвентаризационная опись остатков на счетах учета денежных средств (ф. 0504082);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инвентаризационная опись (сличительная ведомость) бланков строгой отчетности и денежных документов (ф. 0504086);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инвентаризационная опись (сличительная ведомость) по объектам нефинансовых активов (ф. 0504087);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инвентаризационная опись наличных денежных средств (ф. 0504088);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инвентаризационная опись расчетов с покупателями, поставщиками и прочими дебиторами и кредиторами (ф. 0504089);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инвентаризационная опись расчетов по поступлениям (ф. 0504091);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ведомость расхождений по результатам инвентаризации (ф. 0504092);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акт о результатах инвентаризации (ф. 0504835);</w:t>
      </w:r>
    </w:p>
    <w:p w:rsidR="005B7D26" w:rsidRPr="005B7D26" w:rsidRDefault="005B7D26" w:rsidP="005B7D2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B7D26">
        <w:rPr>
          <w:rFonts w:ascii="Times New Roman" w:hAnsi="Times New Roman" w:cs="Times New Roman"/>
          <w:lang w:val="ru-RU"/>
        </w:rPr>
        <w:lastRenderedPageBreak/>
        <w:t xml:space="preserve">– </w:t>
      </w:r>
      <w:r w:rsidRPr="005B7D26">
        <w:rPr>
          <w:rFonts w:ascii="Times New Roman" w:hAnsi="Times New Roman" w:cs="Times New Roman"/>
          <w:sz w:val="24"/>
          <w:szCs w:val="24"/>
          <w:lang w:val="ru-RU"/>
        </w:rPr>
        <w:t>инвентаризационная опись задолженности по кредитам, займам (ссудам) (ф.</w:t>
      </w:r>
      <w:r w:rsidRPr="00BE3F44">
        <w:rPr>
          <w:rFonts w:ascii="Times New Roman" w:hAnsi="Times New Roman" w:cs="Times New Roman"/>
          <w:sz w:val="24"/>
          <w:szCs w:val="24"/>
        </w:rPr>
        <w:t> </w:t>
      </w:r>
      <w:r w:rsidRPr="005B7D26">
        <w:rPr>
          <w:rFonts w:ascii="Times New Roman" w:hAnsi="Times New Roman" w:cs="Times New Roman"/>
          <w:sz w:val="24"/>
          <w:szCs w:val="24"/>
          <w:lang w:val="ru-RU"/>
        </w:rPr>
        <w:t>0504083);</w:t>
      </w:r>
    </w:p>
    <w:p w:rsidR="005B7D26" w:rsidRPr="005B7D26" w:rsidRDefault="005B7D26" w:rsidP="005B7D2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B7D26">
        <w:rPr>
          <w:rFonts w:ascii="Times New Roman" w:hAnsi="Times New Roman" w:cs="Times New Roman"/>
          <w:sz w:val="24"/>
          <w:szCs w:val="24"/>
          <w:lang w:val="ru-RU"/>
        </w:rPr>
        <w:t>– инвентаризационная опись ценных бумаг (ф.</w:t>
      </w:r>
      <w:r w:rsidRPr="00BE3F44">
        <w:rPr>
          <w:rFonts w:ascii="Times New Roman" w:hAnsi="Times New Roman" w:cs="Times New Roman"/>
          <w:sz w:val="24"/>
          <w:szCs w:val="24"/>
        </w:rPr>
        <w:t> </w:t>
      </w:r>
      <w:r w:rsidRPr="005B7D26">
        <w:rPr>
          <w:rFonts w:ascii="Times New Roman" w:hAnsi="Times New Roman" w:cs="Times New Roman"/>
          <w:sz w:val="24"/>
          <w:szCs w:val="24"/>
          <w:lang w:val="ru-RU"/>
        </w:rPr>
        <w:t>0504081);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акт инвентаризации расходов будущих периодов № ИНВ-11 (ф. 0317012).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Формы заполняют в порядке, установленном Методическими указаниями, утвержденными приказом Минфина России от 30 марта 2015 № 52н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 2.1</w:t>
      </w:r>
      <w:r>
        <w:t>0</w:t>
      </w:r>
      <w:r w:rsidRPr="0069078C">
        <w:t>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2.1</w:t>
      </w:r>
      <w:r>
        <w:t>1</w:t>
      </w:r>
      <w:r w:rsidRPr="0069078C">
        <w:t>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2.1</w:t>
      </w:r>
      <w:r>
        <w:t>2</w:t>
      </w:r>
      <w:r w:rsidRPr="0069078C">
        <w:t xml:space="preserve">. Если материально ответственные лица обнаружат после инвентаризации ошибки в описях, они должны немедленно (до открытия склада, кладовой, секции и т. п.) заявить об этом председателю инвентаризационной комиссии. 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2.1</w:t>
      </w:r>
      <w:r w:rsidR="00C673CC">
        <w:t>3</w:t>
      </w:r>
      <w:r w:rsidRPr="0069078C">
        <w:t>. Особенности проведения инвентаризации финансовых активов и обязательств.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2.1</w:t>
      </w:r>
      <w:r w:rsidR="00C673CC">
        <w:t>3</w:t>
      </w:r>
      <w:r w:rsidRPr="0069078C">
        <w:t>.1. Инвентаризация финансовых активов и обязательств проводится по соглашениям (договорам), первичным учетным документам, выпискам Казначейства России (банка), отчетам уполномоченных организаций, актам сверки расчетов с дебиторами и кредиторами.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2.1</w:t>
      </w:r>
      <w:r w:rsidR="00C673CC">
        <w:t>3</w:t>
      </w:r>
      <w:r w:rsidRPr="0069078C">
        <w:t>.2. Инвентаризация наличных денежных средств, денежных документов и бланков строгой отчетности производится путем полного (полистного) пересчета фактической наличности.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2.1</w:t>
      </w:r>
      <w:r w:rsidR="00C673CC">
        <w:t>3</w:t>
      </w:r>
      <w:r w:rsidRPr="0069078C">
        <w:t>.3. Перечень финансовых активов и обязательств по объектам учета, подлежащих инвентаризации: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расчеты по доходам – счет Х.205.00.000;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расчеты по выданным авансам – счет Х.206.00.000;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расчеты с подотчетными лицами – счет Х.208.00.000;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расчеты по ущербу имуществу и иным доходам – счет Х.209.00.000;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расчеты по принятым обязательствам – счет Х.302.00.000;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расчеты по платежам в бюджеты – счет Х.303.00.000;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– прочие расчеты с кредиторами – счет Х.304.00.000;</w:t>
      </w:r>
    </w:p>
    <w:p w:rsidR="005B7D26" w:rsidRPr="005B7D26" w:rsidRDefault="005B7D26" w:rsidP="005B7D2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B7D26">
        <w:rPr>
          <w:rFonts w:ascii="Times New Roman" w:hAnsi="Times New Roman" w:cs="Times New Roman"/>
          <w:sz w:val="24"/>
          <w:szCs w:val="24"/>
          <w:lang w:val="ru-RU"/>
        </w:rPr>
        <w:t>– расчеты с кредиторами по долговым обязательствам</w:t>
      </w:r>
      <w:r w:rsidRPr="005872FD">
        <w:rPr>
          <w:rFonts w:ascii="Times New Roman" w:hAnsi="Times New Roman" w:cs="Times New Roman"/>
          <w:sz w:val="24"/>
          <w:szCs w:val="24"/>
        </w:rPr>
        <w:t> </w:t>
      </w:r>
      <w:r w:rsidRPr="005B7D26">
        <w:rPr>
          <w:rFonts w:ascii="Times New Roman" w:hAnsi="Times New Roman" w:cs="Times New Roman"/>
          <w:sz w:val="24"/>
          <w:szCs w:val="24"/>
          <w:lang w:val="ru-RU"/>
        </w:rPr>
        <w:t>– счет Х.301.00.000.</w:t>
      </w:r>
    </w:p>
    <w:p w:rsidR="005B7D26" w:rsidRPr="005872FD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872FD">
        <w:t> </w:t>
      </w:r>
    </w:p>
    <w:p w:rsidR="00976D30" w:rsidRDefault="00976D30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</w:p>
    <w:p w:rsidR="00976D30" w:rsidRDefault="00976D30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</w:p>
    <w:p w:rsidR="005B7D26" w:rsidRPr="005872FD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872FD">
        <w:rPr>
          <w:bCs/>
        </w:rPr>
        <w:t>3. Оформление результатов инвентаризации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 xml:space="preserve">3.1. Правильно оформленные инвентаризационной комиссией и подписанные всеми ее членами и материально-ответственными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</w:t>
      </w:r>
      <w:proofErr w:type="spellStart"/>
      <w:r w:rsidRPr="0069078C">
        <w:t>имущественно-материальных</w:t>
      </w:r>
      <w:proofErr w:type="spellEnd"/>
      <w:r w:rsidRPr="0069078C">
        <w:t xml:space="preserve"> и других ценностей, финансовых активов и обязательств с данными бухгалтерского учета.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 xml:space="preserve">3.2. Выявленные расхождения в инвентаризационных описях (сличительных ведомостях) обобщаются в ведомости расхождений по результатам инвентаризации (ф. 0504092). В этом случае она будет приложением к акту о результатах </w:t>
      </w:r>
      <w:r w:rsidRPr="0069078C">
        <w:lastRenderedPageBreak/>
        <w:t>инвентаризации (ф. 0504835). Акт подписывается всеми членами инвентаризационной комиссии и утверждается руководителем учреждения.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3.3. После завершения инвентаризации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3.4.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 – в годовом бухгалтерском отчете.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 xml:space="preserve">3.5.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материально-ответственного лица по причинам расхождений с данными бухгалтерского учета. Приказом руководителя создается комиссия для проведения внутреннего служебного расследования для выявления виновного лица, допустившего возникновение </w:t>
      </w:r>
      <w:proofErr w:type="spellStart"/>
      <w:r w:rsidRPr="0069078C">
        <w:t>несохранности</w:t>
      </w:r>
      <w:proofErr w:type="spellEnd"/>
      <w:r w:rsidRPr="0069078C">
        <w:t xml:space="preserve"> доверенных ему материальных ценностей.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 </w:t>
      </w:r>
    </w:p>
    <w:p w:rsidR="005B7D26" w:rsidRPr="005872FD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  <w:r w:rsidRPr="005872FD">
        <w:rPr>
          <w:bCs/>
        </w:rPr>
        <w:t>График проведения инвентаризации</w:t>
      </w:r>
    </w:p>
    <w:p w:rsidR="005B7D26" w:rsidRPr="0069078C" w:rsidRDefault="005B7D26" w:rsidP="005B7D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69078C">
        <w:rPr>
          <w:bCs/>
        </w:rPr>
        <w:t>Инвентаризация проводится со следующей периодичностью и в сроки.</w:t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2708"/>
        <w:gridCol w:w="2468"/>
        <w:gridCol w:w="3437"/>
      </w:tblGrid>
      <w:tr w:rsidR="005B7D26" w:rsidRPr="0069078C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jc w:val="center"/>
              <w:rPr>
                <w:rFonts w:ascii="Times New Roman" w:hAnsi="Times New Roman" w:cs="Times New Roman"/>
              </w:rPr>
            </w:pPr>
            <w:r w:rsidRPr="005872FD">
              <w:rPr>
                <w:rFonts w:ascii="Times New Roman" w:hAnsi="Times New Roman" w:cs="Times New Roman"/>
              </w:rPr>
              <w:t>№</w:t>
            </w:r>
            <w:r w:rsidRPr="005872F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976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2FD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="00976D3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</w:rPr>
              <w:t>объектов</w:t>
            </w:r>
            <w:proofErr w:type="spellEnd"/>
            <w:r w:rsidR="00976D3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</w:rPr>
              <w:t>инвентаризации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2FD">
              <w:rPr>
                <w:rFonts w:ascii="Times New Roman" w:hAnsi="Times New Roman" w:cs="Times New Roman"/>
              </w:rPr>
              <w:t>Сроки</w:t>
            </w:r>
            <w:proofErr w:type="spellEnd"/>
            <w:r w:rsidR="00976D3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</w:rPr>
              <w:t>проведения</w:t>
            </w:r>
            <w:proofErr w:type="spellEnd"/>
            <w:r w:rsidRPr="005872FD">
              <w:rPr>
                <w:rFonts w:ascii="Times New Roman" w:hAnsi="Times New Roman" w:cs="Times New Roman"/>
              </w:rPr>
              <w:br/>
            </w:r>
            <w:proofErr w:type="spellStart"/>
            <w:r w:rsidRPr="005872FD">
              <w:rPr>
                <w:rFonts w:ascii="Times New Roman" w:hAnsi="Times New Roman" w:cs="Times New Roman"/>
              </w:rPr>
              <w:t>инвентаризации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2FD">
              <w:rPr>
                <w:rFonts w:ascii="Times New Roman" w:hAnsi="Times New Roman" w:cs="Times New Roman"/>
              </w:rPr>
              <w:t>Период</w:t>
            </w:r>
            <w:proofErr w:type="spellEnd"/>
            <w:r w:rsidR="00976D3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</w:rPr>
              <w:t>проведения</w:t>
            </w:r>
            <w:proofErr w:type="spellEnd"/>
            <w:r w:rsidR="00976D3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</w:rPr>
              <w:t>инвентаризации</w:t>
            </w:r>
            <w:proofErr w:type="spellEnd"/>
          </w:p>
        </w:tc>
      </w:tr>
      <w:tr w:rsidR="005B7D26" w:rsidRPr="0069078C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69078C" w:rsidRDefault="005B7D26" w:rsidP="0043494B">
            <w:pPr>
              <w:rPr>
                <w:rFonts w:ascii="Times New Roman" w:hAnsi="Times New Roman" w:cs="Times New Roman"/>
              </w:rPr>
            </w:pPr>
            <w:r w:rsidRPr="00690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B7D26" w:rsidRDefault="005B7D26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Нефинансовые активы (основные средства, материальные запасы, нематериальные активы)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C673CC" w:rsidRDefault="005B7D26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5B7D26" w:rsidRPr="0069078C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69078C" w:rsidRDefault="005B7D26" w:rsidP="0043494B">
            <w:pPr>
              <w:rPr>
                <w:rFonts w:ascii="Times New Roman" w:hAnsi="Times New Roman" w:cs="Times New Roman"/>
              </w:rPr>
            </w:pPr>
            <w:r w:rsidRPr="00690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B7D26" w:rsidRDefault="005B7D26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Финансовые активы (финансовые вложения, денежные средства на счетах, дебиторская задолженность)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5B7D26" w:rsidRPr="0069078C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69078C" w:rsidRDefault="005B7D26" w:rsidP="0043494B">
            <w:pPr>
              <w:rPr>
                <w:rFonts w:ascii="Times New Roman" w:hAnsi="Times New Roman" w:cs="Times New Roman"/>
              </w:rPr>
            </w:pPr>
            <w:r w:rsidRPr="006907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pStyle w:val="a5"/>
              <w:spacing w:before="0" w:beforeAutospacing="0" w:after="0" w:afterAutospacing="0"/>
            </w:pPr>
            <w:r w:rsidRPr="005872FD">
              <w:t>Ревизия кассы, соблюдение порядка ведения кассовых операций</w:t>
            </w:r>
          </w:p>
          <w:p w:rsidR="005B7D26" w:rsidRPr="005872FD" w:rsidRDefault="005B7D26" w:rsidP="0043494B">
            <w:pPr>
              <w:pStyle w:val="a5"/>
              <w:spacing w:before="0" w:beforeAutospacing="0" w:after="0" w:afterAutospacing="0"/>
            </w:pPr>
            <w:r w:rsidRPr="005872FD">
              <w:t>Проверка наличия, выдачи и списания бланков строгой 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B7D26" w:rsidRDefault="005B7D26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 последний день </w:t>
            </w: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отчетного </w:t>
            </w: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квартала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</w:tr>
      <w:tr w:rsidR="005B7D26" w:rsidRPr="0069078C" w:rsidTr="0043494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69078C" w:rsidRDefault="005B7D26" w:rsidP="0043494B">
            <w:pPr>
              <w:rPr>
                <w:rFonts w:ascii="Times New Roman" w:hAnsi="Times New Roman" w:cs="Times New Roman"/>
              </w:rPr>
            </w:pPr>
            <w:r w:rsidRPr="006907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кредиторская</w:t>
            </w:r>
            <w:proofErr w:type="spellEnd"/>
            <w:r w:rsidR="00976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26" w:rsidRPr="0069078C" w:rsidTr="0043494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D26" w:rsidRPr="0069078C" w:rsidRDefault="005B7D26" w:rsidP="00434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– с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подотчетными</w:t>
            </w:r>
            <w:proofErr w:type="spellEnd"/>
            <w:r w:rsidR="00976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spellEnd"/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B7D26" w:rsidRDefault="005B7D26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в три месяца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spellEnd"/>
            <w:r w:rsidR="00976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="00976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</w:tr>
      <w:tr w:rsidR="005B7D26" w:rsidRPr="0069078C" w:rsidTr="0043494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D26" w:rsidRPr="0069078C" w:rsidRDefault="005B7D26" w:rsidP="00434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– с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proofErr w:type="spellEnd"/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="00976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5B7D26" w:rsidRPr="00A70196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69078C" w:rsidRDefault="005B7D26" w:rsidP="0043494B">
            <w:pPr>
              <w:rPr>
                <w:rFonts w:ascii="Times New Roman" w:hAnsi="Times New Roman" w:cs="Times New Roman"/>
              </w:rPr>
            </w:pPr>
            <w:r w:rsidRPr="006907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B7D26" w:rsidRDefault="005B7D26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Внезапные инвентаризации всех видов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872FD" w:rsidRDefault="005B7D26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B7D26" w:rsidRDefault="005B7D26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необходимости в </w:t>
            </w: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соответствии с приказом </w:t>
            </w: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руководителя или </w:t>
            </w:r>
            <w:r w:rsidRPr="005B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учредителя</w:t>
            </w:r>
          </w:p>
        </w:tc>
      </w:tr>
      <w:tr w:rsidR="005B7D26" w:rsidRPr="00A70196" w:rsidTr="0043494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B7D26" w:rsidRDefault="005B7D26" w:rsidP="0043494B">
            <w:pPr>
              <w:rPr>
                <w:rFonts w:ascii="Times New Roman" w:hAnsi="Times New Roman" w:cs="Times New Roman"/>
                <w:lang w:val="ru-RU"/>
              </w:rPr>
            </w:pPr>
            <w:r w:rsidRPr="006907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B7D26" w:rsidRDefault="005B7D26" w:rsidP="0043494B">
            <w:pPr>
              <w:rPr>
                <w:rFonts w:ascii="Times New Roman" w:hAnsi="Times New Roman" w:cs="Times New Roman"/>
                <w:lang w:val="ru-RU"/>
              </w:rPr>
            </w:pPr>
            <w:r w:rsidRPr="006907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B7D26" w:rsidRDefault="005B7D26" w:rsidP="0043494B">
            <w:pPr>
              <w:rPr>
                <w:rFonts w:ascii="Times New Roman" w:hAnsi="Times New Roman" w:cs="Times New Roman"/>
                <w:lang w:val="ru-RU"/>
              </w:rPr>
            </w:pPr>
            <w:r w:rsidRPr="006907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7D26" w:rsidRPr="005B7D26" w:rsidRDefault="005B7D26" w:rsidP="0043494B">
            <w:pPr>
              <w:rPr>
                <w:rFonts w:ascii="Times New Roman" w:hAnsi="Times New Roman" w:cs="Times New Roman"/>
                <w:lang w:val="ru-RU"/>
              </w:rPr>
            </w:pPr>
            <w:r w:rsidRPr="0069078C">
              <w:rPr>
                <w:rFonts w:ascii="Times New Roman" w:hAnsi="Times New Roman" w:cs="Times New Roman"/>
              </w:rPr>
              <w:t> </w:t>
            </w:r>
          </w:p>
        </w:tc>
      </w:tr>
    </w:tbl>
    <w:p w:rsidR="00E54AAA" w:rsidRPr="00D94FE8" w:rsidRDefault="005B7D26" w:rsidP="00D94FE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078C">
        <w:t> </w:t>
      </w:r>
    </w:p>
    <w:p w:rsidR="00E54AAA" w:rsidRPr="00E54AAA" w:rsidRDefault="00D94FE8" w:rsidP="00E54AAA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E35D2A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10</w:t>
      </w:r>
    </w:p>
    <w:p w:rsidR="00E54AAA" w:rsidRPr="00E54AAA" w:rsidRDefault="00E54AAA" w:rsidP="00E54AAA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E54AAA" w:rsidRPr="00A419EF" w:rsidRDefault="00E54AAA" w:rsidP="00E54A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419EF">
        <w:t>Перечень лиц, имеющих право подписи первичных документов</w:t>
      </w:r>
    </w:p>
    <w:p w:rsidR="00E54AAA" w:rsidRPr="00A419EF" w:rsidRDefault="00E54AAA" w:rsidP="00E54A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A419EF">
        <w:t> </w:t>
      </w: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1984"/>
        <w:gridCol w:w="1655"/>
        <w:gridCol w:w="3918"/>
        <w:gridCol w:w="1557"/>
      </w:tblGrid>
      <w:tr w:rsidR="00E54AAA" w:rsidRPr="00A419EF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72F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, Ф. И. 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proofErr w:type="spellEnd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spellEnd"/>
          </w:p>
        </w:tc>
      </w:tr>
      <w:tr w:rsidR="00E54AAA" w:rsidRPr="00A419EF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0948D5" w:rsidP="00E54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="00976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AAA" w:rsidRPr="00A419EF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0948D5" w:rsidP="00094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="00976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AAA" w:rsidRPr="00A70196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0948D5" w:rsidP="00E54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E54AAA"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="00976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0948D5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директора в его отсутствие согласно приказа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E54AAA" w:rsidRDefault="00E54AAA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AAA" w:rsidRPr="00A70196" w:rsidTr="004349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0948D5" w:rsidP="00E54A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5872FD" w:rsidRDefault="00E54AAA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="00976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4AAA" w:rsidRPr="00E54AAA" w:rsidRDefault="00E54AAA" w:rsidP="00094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главного бухгалтера в его отсутствие согласно </w:t>
            </w:r>
            <w:r w:rsidR="00094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AA" w:rsidRPr="00E54AAA" w:rsidRDefault="00E54AAA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E54AAA" w:rsidRDefault="00E54AAA" w:rsidP="00E54AAA">
      <w:pPr>
        <w:pStyle w:val="a5"/>
        <w:spacing w:beforeAutospacing="0" w:afterAutospacing="0"/>
      </w:pPr>
    </w:p>
    <w:p w:rsidR="000948D5" w:rsidRDefault="000948D5" w:rsidP="000948D5">
      <w:pPr>
        <w:tabs>
          <w:tab w:val="left" w:pos="571"/>
          <w:tab w:val="left" w:pos="6924"/>
          <w:tab w:val="right" w:pos="9027"/>
        </w:tabs>
        <w:spacing w:before="20" w:after="20" w:line="233" w:lineRule="auto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D94FE8" w:rsidRPr="000948D5" w:rsidRDefault="00D94FE8" w:rsidP="000948D5">
      <w:pPr>
        <w:tabs>
          <w:tab w:val="left" w:pos="571"/>
          <w:tab w:val="left" w:pos="6924"/>
          <w:tab w:val="right" w:pos="9027"/>
        </w:tabs>
        <w:spacing w:before="20" w:after="20" w:line="233" w:lineRule="auto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E54AAA" w:rsidRPr="00E54AAA" w:rsidRDefault="000948D5" w:rsidP="000948D5">
      <w:pPr>
        <w:tabs>
          <w:tab w:val="left" w:pos="571"/>
          <w:tab w:val="left" w:pos="6924"/>
          <w:tab w:val="right" w:pos="9027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E35D2A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ab/>
      </w:r>
      <w:r w:rsidR="00D94FE8" w:rsidRPr="00E35D2A">
        <w:rPr>
          <w:rFonts w:ascii="Times New Roman" w:hAnsi="Times New Roman" w:cs="Times New Roman"/>
          <w:bCs/>
          <w:caps/>
          <w:sz w:val="24"/>
          <w:szCs w:val="24"/>
          <w:lang w:val="ru-RU"/>
        </w:rPr>
        <w:t>Приложение 11</w:t>
      </w:r>
    </w:p>
    <w:p w:rsidR="00E54AAA" w:rsidRPr="00E54AAA" w:rsidRDefault="00E54AAA" w:rsidP="00E54AAA">
      <w:pPr>
        <w:tabs>
          <w:tab w:val="left" w:pos="571"/>
        </w:tabs>
        <w:spacing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54AAA" w:rsidRPr="00E54AAA" w:rsidRDefault="00E54AAA" w:rsidP="00E54AAA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E54AAA" w:rsidRPr="00E54AAA" w:rsidRDefault="00E54AAA" w:rsidP="00E54AAA">
      <w:pPr>
        <w:tabs>
          <w:tab w:val="left" w:pos="571"/>
        </w:tabs>
        <w:spacing w:line="233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54AAA">
        <w:rPr>
          <w:rFonts w:ascii="Times New Roman" w:hAnsi="Times New Roman" w:cs="Times New Roman"/>
          <w:bCs/>
          <w:sz w:val="24"/>
          <w:szCs w:val="24"/>
          <w:lang w:val="ru-RU"/>
        </w:rPr>
        <w:t>Перечень применяемых учреждением неунифицированных форм первичных документов</w:t>
      </w:r>
    </w:p>
    <w:p w:rsidR="00E54AAA" w:rsidRP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0"/>
        <w:gridCol w:w="2405"/>
      </w:tblGrid>
      <w:tr w:rsidR="00E54AAA" w:rsidRPr="00431FFF" w:rsidTr="00E5016A">
        <w:tc>
          <w:tcPr>
            <w:tcW w:w="6130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FF">
              <w:rPr>
                <w:rFonts w:ascii="Times New Roman" w:hAnsi="Times New Roman"/>
                <w:sz w:val="24"/>
                <w:szCs w:val="24"/>
              </w:rPr>
              <w:t>Наименование первичного документа</w:t>
            </w:r>
          </w:p>
        </w:tc>
        <w:tc>
          <w:tcPr>
            <w:tcW w:w="2405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FF">
              <w:rPr>
                <w:rFonts w:ascii="Times New Roman" w:hAnsi="Times New Roman"/>
                <w:sz w:val="24"/>
                <w:szCs w:val="24"/>
              </w:rPr>
              <w:t>Код формы</w:t>
            </w:r>
          </w:p>
        </w:tc>
      </w:tr>
      <w:tr w:rsidR="00E54AAA" w:rsidRPr="00431FFF" w:rsidTr="00E5016A">
        <w:trPr>
          <w:trHeight w:val="623"/>
        </w:trPr>
        <w:tc>
          <w:tcPr>
            <w:tcW w:w="6130" w:type="dxa"/>
          </w:tcPr>
          <w:p w:rsidR="00E54AAA" w:rsidRPr="00E54AAA" w:rsidRDefault="00E54AAA" w:rsidP="0043494B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/>
                <w:sz w:val="24"/>
                <w:szCs w:val="24"/>
                <w:lang w:val="ru-RU"/>
              </w:rPr>
              <w:t>Ведомость выдачи материальных ценностей на нужды учреждения</w:t>
            </w:r>
          </w:p>
        </w:tc>
        <w:tc>
          <w:tcPr>
            <w:tcW w:w="2405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AAA" w:rsidRPr="00A70196" w:rsidTr="00E5016A">
        <w:tc>
          <w:tcPr>
            <w:tcW w:w="6130" w:type="dxa"/>
          </w:tcPr>
          <w:p w:rsidR="00E54AAA" w:rsidRPr="00612635" w:rsidRDefault="00E54AAA" w:rsidP="0043494B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635">
              <w:rPr>
                <w:rFonts w:ascii="Times New Roman" w:hAnsi="Times New Roman"/>
                <w:sz w:val="24"/>
                <w:szCs w:val="24"/>
              </w:rPr>
              <w:t>Путевой</w:t>
            </w:r>
            <w:proofErr w:type="spellEnd"/>
            <w:r w:rsidR="00E009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635">
              <w:rPr>
                <w:rFonts w:ascii="Times New Roman" w:hAnsi="Times New Roman"/>
                <w:sz w:val="24"/>
                <w:szCs w:val="24"/>
              </w:rPr>
              <w:t>лист</w:t>
            </w:r>
            <w:proofErr w:type="spellEnd"/>
            <w:r w:rsidR="00E009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635">
              <w:rPr>
                <w:rFonts w:ascii="Times New Roman" w:hAnsi="Times New Roman"/>
                <w:sz w:val="24"/>
                <w:szCs w:val="24"/>
              </w:rPr>
              <w:t>легкового</w:t>
            </w:r>
            <w:proofErr w:type="spellEnd"/>
            <w:r w:rsidR="00E009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635">
              <w:rPr>
                <w:rFonts w:ascii="Times New Roman" w:hAnsi="Times New Roman"/>
                <w:sz w:val="24"/>
                <w:szCs w:val="24"/>
              </w:rPr>
              <w:t>автомобиля</w:t>
            </w:r>
            <w:proofErr w:type="spellEnd"/>
          </w:p>
          <w:p w:rsidR="00E54AAA" w:rsidRPr="00612635" w:rsidRDefault="00E54AAA" w:rsidP="0043494B">
            <w:pPr>
              <w:pStyle w:val="31"/>
              <w:tabs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E54AAA" w:rsidRPr="00612635" w:rsidRDefault="00EA349E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по ОКУД 0345001</w:t>
            </w:r>
            <w:r w:rsidR="00E54AAA" w:rsidRPr="0061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349E" w:rsidRPr="00EA349E" w:rsidTr="00E5016A">
        <w:trPr>
          <w:trHeight w:val="337"/>
        </w:trPr>
        <w:tc>
          <w:tcPr>
            <w:tcW w:w="6130" w:type="dxa"/>
          </w:tcPr>
          <w:p w:rsidR="00EA349E" w:rsidRPr="00EA349E" w:rsidRDefault="00EA349E" w:rsidP="0043494B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Путевой лист автобуса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необщего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пользования</w:t>
            </w:r>
          </w:p>
        </w:tc>
        <w:tc>
          <w:tcPr>
            <w:tcW w:w="2405" w:type="dxa"/>
          </w:tcPr>
          <w:p w:rsidR="00EA349E" w:rsidRPr="00431FFF" w:rsidRDefault="00EA349E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по ОКУД 0345007</w:t>
            </w:r>
          </w:p>
        </w:tc>
      </w:tr>
      <w:tr w:rsidR="00E54AAA" w:rsidRPr="00431FFF" w:rsidTr="00E5016A">
        <w:trPr>
          <w:trHeight w:val="337"/>
        </w:trPr>
        <w:tc>
          <w:tcPr>
            <w:tcW w:w="6130" w:type="dxa"/>
          </w:tcPr>
          <w:p w:rsidR="00E54AAA" w:rsidRPr="00431FFF" w:rsidRDefault="00E54AAA" w:rsidP="0043494B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FFF">
              <w:rPr>
                <w:rFonts w:ascii="Times New Roman" w:hAnsi="Times New Roman"/>
                <w:sz w:val="24"/>
                <w:szCs w:val="24"/>
              </w:rPr>
              <w:t>Расчетно-платежная</w:t>
            </w:r>
            <w:proofErr w:type="spellEnd"/>
            <w:r w:rsidR="004933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FF">
              <w:rPr>
                <w:rFonts w:ascii="Times New Roman" w:hAnsi="Times New Roman"/>
                <w:sz w:val="24"/>
                <w:szCs w:val="24"/>
              </w:rPr>
              <w:t>ведомость</w:t>
            </w:r>
            <w:proofErr w:type="spellEnd"/>
          </w:p>
        </w:tc>
        <w:tc>
          <w:tcPr>
            <w:tcW w:w="2405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AAA" w:rsidRPr="00431FFF" w:rsidTr="00E5016A">
        <w:trPr>
          <w:trHeight w:val="285"/>
        </w:trPr>
        <w:tc>
          <w:tcPr>
            <w:tcW w:w="6130" w:type="dxa"/>
          </w:tcPr>
          <w:p w:rsidR="00E54AAA" w:rsidRPr="00E54AAA" w:rsidRDefault="00E54AAA" w:rsidP="0043494B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AAA">
              <w:rPr>
                <w:rFonts w:ascii="Times New Roman" w:hAnsi="Times New Roman"/>
                <w:sz w:val="24"/>
                <w:szCs w:val="24"/>
                <w:lang w:val="ru-RU"/>
              </w:rPr>
              <w:t>Табель учета использования рабочего времени</w:t>
            </w:r>
          </w:p>
        </w:tc>
        <w:tc>
          <w:tcPr>
            <w:tcW w:w="2405" w:type="dxa"/>
          </w:tcPr>
          <w:p w:rsidR="00E54AAA" w:rsidRPr="00431FFF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4AAA" w:rsidRPr="00431FFF" w:rsidTr="00E5016A">
        <w:trPr>
          <w:trHeight w:val="240"/>
        </w:trPr>
        <w:tc>
          <w:tcPr>
            <w:tcW w:w="6130" w:type="dxa"/>
          </w:tcPr>
          <w:p w:rsidR="00E54AAA" w:rsidRDefault="00E54AAA" w:rsidP="0043494B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spellEnd"/>
            <w:r w:rsidR="00E009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приема-передачи</w:t>
            </w:r>
            <w:proofErr w:type="spellEnd"/>
            <w:r w:rsidR="00E009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  <w:proofErr w:type="spellEnd"/>
          </w:p>
        </w:tc>
        <w:tc>
          <w:tcPr>
            <w:tcW w:w="2405" w:type="dxa"/>
          </w:tcPr>
          <w:p w:rsidR="00E54AAA" w:rsidRDefault="00E54AAA" w:rsidP="0043494B">
            <w:pPr>
              <w:pStyle w:val="31"/>
              <w:tabs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54AAA" w:rsidRPr="00431FFF" w:rsidRDefault="00E54AAA" w:rsidP="00E54AAA">
      <w:pPr>
        <w:pStyle w:val="31"/>
        <w:tabs>
          <w:tab w:val="right" w:pos="9355"/>
        </w:tabs>
        <w:jc w:val="center"/>
        <w:rPr>
          <w:rFonts w:ascii="Times New Roman" w:hAnsi="Times New Roman"/>
          <w:bCs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AAA" w:rsidRDefault="00E54AAA" w:rsidP="00E54AAA">
      <w:pPr>
        <w:spacing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161D" w:rsidRDefault="0072161D" w:rsidP="0072161D">
      <w:pPr>
        <w:tabs>
          <w:tab w:val="left" w:pos="571"/>
          <w:tab w:val="left" w:pos="6804"/>
          <w:tab w:val="right" w:pos="9027"/>
        </w:tabs>
        <w:spacing w:before="20" w:after="20" w:line="233" w:lineRule="auto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Cs/>
          <w:caps/>
          <w:sz w:val="24"/>
          <w:szCs w:val="24"/>
        </w:rPr>
        <w:tab/>
      </w:r>
    </w:p>
    <w:p w:rsidR="00EE092C" w:rsidRDefault="0072161D" w:rsidP="0072161D">
      <w:pPr>
        <w:tabs>
          <w:tab w:val="left" w:pos="571"/>
          <w:tab w:val="left" w:pos="6804"/>
          <w:tab w:val="right" w:pos="9027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ab/>
      </w:r>
    </w:p>
    <w:p w:rsidR="00E54AAA" w:rsidRPr="00D94FE8" w:rsidRDefault="00E54AAA" w:rsidP="0072161D">
      <w:pPr>
        <w:tabs>
          <w:tab w:val="left" w:pos="571"/>
          <w:tab w:val="left" w:pos="6804"/>
          <w:tab w:val="right" w:pos="9027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431FFF">
        <w:rPr>
          <w:rFonts w:ascii="Times New Roman" w:hAnsi="Times New Roman" w:cs="Times New Roman"/>
          <w:bCs/>
          <w:caps/>
          <w:sz w:val="24"/>
          <w:szCs w:val="24"/>
        </w:rPr>
        <w:lastRenderedPageBreak/>
        <w:t xml:space="preserve">Приложение </w:t>
      </w:r>
      <w:r w:rsidR="00D94FE8">
        <w:rPr>
          <w:rFonts w:ascii="Times New Roman" w:hAnsi="Times New Roman" w:cs="Times New Roman"/>
          <w:bCs/>
          <w:caps/>
          <w:sz w:val="24"/>
          <w:szCs w:val="24"/>
        </w:rPr>
        <w:t>1</w:t>
      </w:r>
      <w:r w:rsidR="00D94FE8">
        <w:rPr>
          <w:rFonts w:ascii="Times New Roman" w:hAnsi="Times New Roman" w:cs="Times New Roman"/>
          <w:bCs/>
          <w:caps/>
          <w:sz w:val="24"/>
          <w:szCs w:val="24"/>
          <w:lang w:val="ru-RU"/>
        </w:rPr>
        <w:t>2</w:t>
      </w:r>
    </w:p>
    <w:p w:rsidR="00E54AAA" w:rsidRPr="00174280" w:rsidRDefault="00E54AAA" w:rsidP="00E54AAA">
      <w:pPr>
        <w:tabs>
          <w:tab w:val="left" w:pos="571"/>
        </w:tabs>
        <w:spacing w:line="233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График</w:t>
      </w:r>
      <w:proofErr w:type="spellEnd"/>
      <w:r w:rsidR="00E009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документооборота</w:t>
      </w:r>
      <w:proofErr w:type="spellEnd"/>
    </w:p>
    <w:tbl>
      <w:tblPr>
        <w:tblW w:w="102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4"/>
        <w:gridCol w:w="73"/>
        <w:gridCol w:w="1769"/>
        <w:gridCol w:w="47"/>
        <w:gridCol w:w="1937"/>
        <w:gridCol w:w="1559"/>
        <w:gridCol w:w="1843"/>
      </w:tblGrid>
      <w:tr w:rsidR="00E54AAA" w:rsidRPr="00431FFF" w:rsidTr="00EB71D4">
        <w:tc>
          <w:tcPr>
            <w:tcW w:w="3127" w:type="dxa"/>
            <w:gridSpan w:val="2"/>
            <w:vMerge w:val="restart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53" w:type="dxa"/>
            <w:gridSpan w:val="3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Создание документа</w:t>
            </w:r>
          </w:p>
        </w:tc>
        <w:tc>
          <w:tcPr>
            <w:tcW w:w="3402" w:type="dxa"/>
            <w:gridSpan w:val="2"/>
          </w:tcPr>
          <w:p w:rsidR="00E54AAA" w:rsidRPr="00431FFF" w:rsidRDefault="00E54AAA" w:rsidP="0043494B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Обработка</w:t>
            </w:r>
          </w:p>
        </w:tc>
      </w:tr>
      <w:tr w:rsidR="00E54AAA" w:rsidRPr="00431FFF" w:rsidTr="00EB71D4">
        <w:tc>
          <w:tcPr>
            <w:tcW w:w="3127" w:type="dxa"/>
            <w:gridSpan w:val="2"/>
            <w:vMerge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2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Ответственный за оформление</w:t>
            </w:r>
          </w:p>
        </w:tc>
        <w:tc>
          <w:tcPr>
            <w:tcW w:w="1937" w:type="dxa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Срок сдачи в бухгалтерию</w:t>
            </w:r>
          </w:p>
        </w:tc>
        <w:tc>
          <w:tcPr>
            <w:tcW w:w="1559" w:type="dxa"/>
          </w:tcPr>
          <w:p w:rsidR="00E54AAA" w:rsidRPr="00431FFF" w:rsidRDefault="00E54AAA" w:rsidP="0043494B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</w:tcPr>
          <w:p w:rsidR="00E54AAA" w:rsidRPr="00431FFF" w:rsidRDefault="00E54AAA" w:rsidP="0043494B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</w:tr>
      <w:tr w:rsidR="00E54AAA" w:rsidRPr="00431FFF" w:rsidTr="00EB71D4">
        <w:tc>
          <w:tcPr>
            <w:tcW w:w="3127" w:type="dxa"/>
            <w:gridSpan w:val="2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</w:rPr>
            </w:pPr>
            <w:r w:rsidRPr="00431FFF">
              <w:rPr>
                <w:rFonts w:ascii="Times New Roman" w:hAnsi="Times New Roman"/>
              </w:rPr>
              <w:t>1</w:t>
            </w:r>
          </w:p>
        </w:tc>
        <w:tc>
          <w:tcPr>
            <w:tcW w:w="1816" w:type="dxa"/>
            <w:gridSpan w:val="2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37" w:type="dxa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E54AAA" w:rsidRPr="00431FFF" w:rsidRDefault="00E54AAA" w:rsidP="0043494B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54AAA" w:rsidRPr="00431FFF" w:rsidRDefault="00E54AAA" w:rsidP="0043494B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54AAA" w:rsidRPr="00A70196" w:rsidTr="00EB71D4">
        <w:tc>
          <w:tcPr>
            <w:tcW w:w="10282" w:type="dxa"/>
            <w:gridSpan w:val="7"/>
          </w:tcPr>
          <w:p w:rsidR="00E54AAA" w:rsidRPr="00431FFF" w:rsidRDefault="00E54AAA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</w:t>
            </w:r>
            <w:r w:rsidRPr="00431FFF">
              <w:rPr>
                <w:rFonts w:ascii="Times New Roman" w:hAnsi="Times New Roman"/>
                <w:b/>
                <w:bCs/>
                <w:sz w:val="22"/>
                <w:szCs w:val="22"/>
              </w:rPr>
              <w:t>. По расчетам с рабочими и служащими</w:t>
            </w:r>
          </w:p>
        </w:tc>
      </w:tr>
      <w:tr w:rsidR="00E54AAA" w:rsidRPr="00A70196" w:rsidTr="00EB71D4">
        <w:tc>
          <w:tcPr>
            <w:tcW w:w="3127" w:type="dxa"/>
            <w:gridSpan w:val="2"/>
          </w:tcPr>
          <w:p w:rsidR="00E54AAA" w:rsidRPr="0015162E" w:rsidRDefault="00E54AAA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1. Распоряжения о принятии, увольнении и перемещении</w:t>
            </w:r>
          </w:p>
        </w:tc>
        <w:tc>
          <w:tcPr>
            <w:tcW w:w="1816" w:type="dxa"/>
            <w:gridSpan w:val="2"/>
          </w:tcPr>
          <w:p w:rsidR="00E54AAA" w:rsidRPr="003F7DE5" w:rsidRDefault="00FF252C" w:rsidP="003F7DE5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работе с кадрами</w:t>
            </w:r>
          </w:p>
        </w:tc>
        <w:tc>
          <w:tcPr>
            <w:tcW w:w="1937" w:type="dxa"/>
          </w:tcPr>
          <w:p w:rsidR="00E54AAA" w:rsidRPr="0015162E" w:rsidRDefault="00E54AAA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Не позднее  13 и 25 числа текущего месяца</w:t>
            </w:r>
          </w:p>
        </w:tc>
        <w:tc>
          <w:tcPr>
            <w:tcW w:w="1559" w:type="dxa"/>
          </w:tcPr>
          <w:p w:rsidR="00E54AAA" w:rsidRPr="0015162E" w:rsidRDefault="00FF252C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Бухгалтерия - ведущий бухгалтер</w:t>
            </w:r>
          </w:p>
        </w:tc>
        <w:tc>
          <w:tcPr>
            <w:tcW w:w="1843" w:type="dxa"/>
          </w:tcPr>
          <w:p w:rsidR="00E54AAA" w:rsidRPr="0015162E" w:rsidRDefault="00E54AAA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сроки начисления аванса и заработной платы</w:t>
            </w:r>
          </w:p>
        </w:tc>
      </w:tr>
      <w:tr w:rsidR="003F7DE5" w:rsidRPr="00A70196" w:rsidTr="00EB71D4">
        <w:tc>
          <w:tcPr>
            <w:tcW w:w="3127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2. Табель учета использования рабочего времени</w:t>
            </w:r>
          </w:p>
        </w:tc>
        <w:tc>
          <w:tcPr>
            <w:tcW w:w="1816" w:type="dxa"/>
            <w:gridSpan w:val="2"/>
          </w:tcPr>
          <w:p w:rsidR="003F7DE5" w:rsidRPr="003F7DE5" w:rsidRDefault="00FF252C" w:rsidP="003F7DE5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работе с кадрами, специалисты муниципальных образований, Заведующие отделениями</w:t>
            </w:r>
          </w:p>
        </w:tc>
        <w:tc>
          <w:tcPr>
            <w:tcW w:w="1937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Не позднее  13 и 25 числа текущего месяца</w:t>
            </w:r>
          </w:p>
        </w:tc>
        <w:tc>
          <w:tcPr>
            <w:tcW w:w="1559" w:type="dxa"/>
          </w:tcPr>
          <w:p w:rsidR="003F7DE5" w:rsidRPr="0015162E" w:rsidRDefault="00FF252C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Бухгалтерия - ведущий бухгалтер</w:t>
            </w:r>
          </w:p>
        </w:tc>
        <w:tc>
          <w:tcPr>
            <w:tcW w:w="1843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сроки начисления аванса и заработной платы</w:t>
            </w:r>
          </w:p>
        </w:tc>
      </w:tr>
      <w:tr w:rsidR="003F7DE5" w:rsidRPr="00431FFF" w:rsidTr="00EB71D4">
        <w:tc>
          <w:tcPr>
            <w:tcW w:w="3127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3. Распоряжение о предоставлении отпуска</w:t>
            </w:r>
          </w:p>
        </w:tc>
        <w:tc>
          <w:tcPr>
            <w:tcW w:w="1816" w:type="dxa"/>
            <w:gridSpan w:val="2"/>
          </w:tcPr>
          <w:p w:rsidR="003F7DE5" w:rsidRPr="003F7DE5" w:rsidRDefault="00FF252C" w:rsidP="003F7DE5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работе с кадрами</w:t>
            </w:r>
          </w:p>
        </w:tc>
        <w:tc>
          <w:tcPr>
            <w:tcW w:w="1937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FF252C">
              <w:rPr>
                <w:rFonts w:ascii="Times New Roman" w:hAnsi="Times New Roman"/>
                <w:sz w:val="20"/>
                <w:szCs w:val="20"/>
              </w:rPr>
              <w:t>3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 дня до предоставления отпуска</w:t>
            </w:r>
          </w:p>
        </w:tc>
        <w:tc>
          <w:tcPr>
            <w:tcW w:w="1559" w:type="dxa"/>
          </w:tcPr>
          <w:p w:rsidR="003F7DE5" w:rsidRPr="0015162E" w:rsidRDefault="00FF252C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Бухгалтерия - ведущий бухгалтер</w:t>
            </w:r>
          </w:p>
        </w:tc>
        <w:tc>
          <w:tcPr>
            <w:tcW w:w="1843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сроки предоставления отпуска</w:t>
            </w:r>
          </w:p>
        </w:tc>
      </w:tr>
      <w:tr w:rsidR="003F7DE5" w:rsidRPr="00A70196" w:rsidTr="00EB71D4">
        <w:tc>
          <w:tcPr>
            <w:tcW w:w="3127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4.Больничные листы по временной нетрудоспособности</w:t>
            </w:r>
          </w:p>
        </w:tc>
        <w:tc>
          <w:tcPr>
            <w:tcW w:w="1816" w:type="dxa"/>
            <w:gridSpan w:val="2"/>
          </w:tcPr>
          <w:p w:rsidR="003F7DE5" w:rsidRPr="003F7DE5" w:rsidRDefault="003F7DE5" w:rsidP="003F7DE5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F7DE5">
              <w:rPr>
                <w:rFonts w:ascii="Times New Roman" w:hAnsi="Times New Roman"/>
                <w:sz w:val="20"/>
                <w:szCs w:val="20"/>
              </w:rPr>
              <w:t>Главный специалист по работе с кадрами и жалобами</w:t>
            </w:r>
          </w:p>
        </w:tc>
        <w:tc>
          <w:tcPr>
            <w:tcW w:w="1937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Не позднее  2 дней после поступления</w:t>
            </w:r>
          </w:p>
        </w:tc>
        <w:tc>
          <w:tcPr>
            <w:tcW w:w="1559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  <w:r w:rsidRPr="001516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1843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течении 3 дней после поступления</w:t>
            </w:r>
          </w:p>
        </w:tc>
      </w:tr>
      <w:tr w:rsidR="003F7DE5" w:rsidRPr="00A70196" w:rsidTr="00EB71D4">
        <w:trPr>
          <w:trHeight w:val="806"/>
        </w:trPr>
        <w:tc>
          <w:tcPr>
            <w:tcW w:w="3127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5. Расчетно-платежная ведомость</w:t>
            </w:r>
          </w:p>
        </w:tc>
        <w:tc>
          <w:tcPr>
            <w:tcW w:w="1816" w:type="dxa"/>
            <w:gridSpan w:val="2"/>
          </w:tcPr>
          <w:p w:rsidR="003F7DE5" w:rsidRPr="0015162E" w:rsidRDefault="00EB71D4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Бухгалтерия - ведущий бухгалтер</w:t>
            </w:r>
          </w:p>
        </w:tc>
        <w:tc>
          <w:tcPr>
            <w:tcW w:w="1937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сроки начисления заработной платы</w:t>
            </w:r>
          </w:p>
        </w:tc>
        <w:tc>
          <w:tcPr>
            <w:tcW w:w="1559" w:type="dxa"/>
          </w:tcPr>
          <w:p w:rsidR="003F7DE5" w:rsidRPr="0015162E" w:rsidRDefault="00EB71D4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Бухгалтерия - ведущий бухгалтер</w:t>
            </w:r>
          </w:p>
        </w:tc>
        <w:tc>
          <w:tcPr>
            <w:tcW w:w="1843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сроки начисления заработной платы</w:t>
            </w:r>
          </w:p>
        </w:tc>
      </w:tr>
      <w:tr w:rsidR="003F7DE5" w:rsidRPr="00A70196" w:rsidTr="00EB71D4">
        <w:tc>
          <w:tcPr>
            <w:tcW w:w="10282" w:type="dxa"/>
            <w:gridSpan w:val="7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15162E">
              <w:rPr>
                <w:rFonts w:ascii="Times New Roman" w:hAnsi="Times New Roman"/>
                <w:b/>
                <w:bCs/>
                <w:sz w:val="20"/>
                <w:szCs w:val="20"/>
              </w:rPr>
              <w:t>. Расчеты с подотчетными лицами, кассовые и банковские операции</w:t>
            </w:r>
          </w:p>
        </w:tc>
      </w:tr>
      <w:tr w:rsidR="003F7DE5" w:rsidRPr="00A70196" w:rsidTr="00EB71D4">
        <w:tc>
          <w:tcPr>
            <w:tcW w:w="3054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1. Заявление на получение денег на хозяйственные и другие нужды</w:t>
            </w:r>
          </w:p>
        </w:tc>
        <w:tc>
          <w:tcPr>
            <w:tcW w:w="1842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Подотчетные лица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требованию</w:t>
            </w:r>
          </w:p>
        </w:tc>
        <w:tc>
          <w:tcPr>
            <w:tcW w:w="1559" w:type="dxa"/>
          </w:tcPr>
          <w:p w:rsidR="003F7DE5" w:rsidRPr="0015162E" w:rsidRDefault="00EB71D4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Бухгалтерия - ведущий бухгалтер</w:t>
            </w:r>
          </w:p>
        </w:tc>
        <w:tc>
          <w:tcPr>
            <w:tcW w:w="1843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За 2 дня до момента выдачи денег</w:t>
            </w:r>
          </w:p>
        </w:tc>
      </w:tr>
      <w:tr w:rsidR="003F7DE5" w:rsidRPr="00431FFF" w:rsidTr="00EB71D4">
        <w:trPr>
          <w:trHeight w:val="1640"/>
        </w:trPr>
        <w:tc>
          <w:tcPr>
            <w:tcW w:w="3054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2. Авансовые отчеты</w:t>
            </w:r>
          </w:p>
        </w:tc>
        <w:tc>
          <w:tcPr>
            <w:tcW w:w="1842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Подотчетные лица</w:t>
            </w:r>
          </w:p>
        </w:tc>
        <w:tc>
          <w:tcPr>
            <w:tcW w:w="1984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 течение 15 дней со дня получения средств в подотчет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мероприятие, не позднее 3 дней после окончания командировки</w:t>
            </w:r>
          </w:p>
        </w:tc>
        <w:tc>
          <w:tcPr>
            <w:tcW w:w="1559" w:type="dxa"/>
          </w:tcPr>
          <w:p w:rsidR="003F7DE5" w:rsidRPr="0015162E" w:rsidRDefault="00EB71D4" w:rsidP="003F7DE5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Бухгалтерия - ведущий бухгалтер</w:t>
            </w:r>
          </w:p>
        </w:tc>
        <w:tc>
          <w:tcPr>
            <w:tcW w:w="1843" w:type="dxa"/>
          </w:tcPr>
          <w:p w:rsidR="003F7DE5" w:rsidRPr="0015162E" w:rsidRDefault="003F7DE5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</w:tr>
      <w:tr w:rsidR="003F7DE5" w:rsidRPr="00431FFF" w:rsidTr="00EB71D4">
        <w:trPr>
          <w:trHeight w:val="802"/>
        </w:trPr>
        <w:tc>
          <w:tcPr>
            <w:tcW w:w="3054" w:type="dxa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3. Выписки банка</w:t>
            </w:r>
          </w:p>
        </w:tc>
        <w:tc>
          <w:tcPr>
            <w:tcW w:w="1842" w:type="dxa"/>
            <w:gridSpan w:val="2"/>
          </w:tcPr>
          <w:p w:rsidR="003F7DE5" w:rsidRPr="0015162E" w:rsidRDefault="00EB71D4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Бухгалтерия - главный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бухгатер</w:t>
            </w:r>
            <w:proofErr w:type="spellEnd"/>
          </w:p>
        </w:tc>
        <w:tc>
          <w:tcPr>
            <w:tcW w:w="1984" w:type="dxa"/>
            <w:gridSpan w:val="2"/>
          </w:tcPr>
          <w:p w:rsidR="003F7DE5" w:rsidRPr="0015162E" w:rsidRDefault="003F7DE5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совершения операций</w:t>
            </w:r>
          </w:p>
        </w:tc>
        <w:tc>
          <w:tcPr>
            <w:tcW w:w="1559" w:type="dxa"/>
          </w:tcPr>
          <w:p w:rsidR="003F7DE5" w:rsidRPr="0015162E" w:rsidRDefault="00EB71D4" w:rsidP="0043494B">
            <w:pPr>
              <w:pStyle w:val="a9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Бухгалтерия - главный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бухгатер</w:t>
            </w:r>
            <w:proofErr w:type="spellEnd"/>
          </w:p>
        </w:tc>
        <w:tc>
          <w:tcPr>
            <w:tcW w:w="1843" w:type="dxa"/>
          </w:tcPr>
          <w:p w:rsidR="003F7DE5" w:rsidRPr="0015162E" w:rsidRDefault="003F7DE5" w:rsidP="0043494B">
            <w:pPr>
              <w:pStyle w:val="a9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</w:tr>
      <w:tr w:rsidR="003F7DE5" w:rsidRPr="00A70196" w:rsidTr="00EB71D4">
        <w:tc>
          <w:tcPr>
            <w:tcW w:w="10282" w:type="dxa"/>
            <w:gridSpan w:val="7"/>
          </w:tcPr>
          <w:p w:rsidR="003F7DE5" w:rsidRPr="00431FFF" w:rsidRDefault="003F7DE5" w:rsidP="0043494B">
            <w:pPr>
              <w:pStyle w:val="a9"/>
              <w:spacing w:line="1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FFF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III</w:t>
            </w:r>
            <w:r w:rsidRPr="00431FFF">
              <w:rPr>
                <w:rFonts w:ascii="Times New Roman" w:hAnsi="Times New Roman"/>
                <w:b/>
                <w:bCs/>
                <w:sz w:val="22"/>
                <w:szCs w:val="22"/>
              </w:rPr>
              <w:t>. Расчеты по товарно-материальным ценностям</w:t>
            </w:r>
          </w:p>
        </w:tc>
      </w:tr>
      <w:tr w:rsidR="00EB71D4" w:rsidRPr="00431FFF" w:rsidTr="00EB71D4">
        <w:trPr>
          <w:cantSplit/>
        </w:trPr>
        <w:tc>
          <w:tcPr>
            <w:tcW w:w="3054" w:type="dxa"/>
          </w:tcPr>
          <w:p w:rsidR="00EB71D4" w:rsidRPr="0015162E" w:rsidRDefault="00EB71D4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1. Путевые листы</w:t>
            </w:r>
          </w:p>
        </w:tc>
        <w:tc>
          <w:tcPr>
            <w:tcW w:w="1842" w:type="dxa"/>
            <w:gridSpan w:val="2"/>
          </w:tcPr>
          <w:p w:rsidR="00EB71D4" w:rsidRPr="0015162E" w:rsidRDefault="00EB71D4" w:rsidP="00EB71D4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Водители</w:t>
            </w:r>
          </w:p>
        </w:tc>
        <w:tc>
          <w:tcPr>
            <w:tcW w:w="1984" w:type="dxa"/>
            <w:gridSpan w:val="2"/>
          </w:tcPr>
          <w:p w:rsidR="00EB71D4" w:rsidRPr="0015162E" w:rsidRDefault="00EB71D4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Не позднее 5 числа месяца, следующего за отчетным</w:t>
            </w:r>
          </w:p>
        </w:tc>
        <w:tc>
          <w:tcPr>
            <w:tcW w:w="1559" w:type="dxa"/>
          </w:tcPr>
          <w:p w:rsidR="00EB71D4" w:rsidRPr="0015162E" w:rsidRDefault="00EB71D4" w:rsidP="00A67639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Бухгалтерия - ведущий бухгалтер</w:t>
            </w:r>
          </w:p>
        </w:tc>
        <w:tc>
          <w:tcPr>
            <w:tcW w:w="1843" w:type="dxa"/>
          </w:tcPr>
          <w:p w:rsidR="00EB71D4" w:rsidRPr="0015162E" w:rsidRDefault="00EB71D4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</w:tr>
      <w:tr w:rsidR="00EB71D4" w:rsidRPr="00431FFF" w:rsidTr="00EB71D4">
        <w:tc>
          <w:tcPr>
            <w:tcW w:w="3054" w:type="dxa"/>
          </w:tcPr>
          <w:p w:rsidR="00EB71D4" w:rsidRPr="0015162E" w:rsidRDefault="00EB71D4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2.Ведомость на выдачу материалов на нужды учреждения</w:t>
            </w:r>
          </w:p>
        </w:tc>
        <w:tc>
          <w:tcPr>
            <w:tcW w:w="1842" w:type="dxa"/>
            <w:gridSpan w:val="2"/>
          </w:tcPr>
          <w:p w:rsidR="00EB71D4" w:rsidRPr="0015162E" w:rsidRDefault="00EB71D4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Материально-ответственные лица</w:t>
            </w:r>
          </w:p>
        </w:tc>
        <w:tc>
          <w:tcPr>
            <w:tcW w:w="1984" w:type="dxa"/>
            <w:gridSpan w:val="2"/>
          </w:tcPr>
          <w:p w:rsidR="00EB71D4" w:rsidRPr="0015162E" w:rsidRDefault="00EB71D4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Не позднее 28 числа текущего месяца</w:t>
            </w:r>
          </w:p>
        </w:tc>
        <w:tc>
          <w:tcPr>
            <w:tcW w:w="1559" w:type="dxa"/>
          </w:tcPr>
          <w:p w:rsidR="00EB71D4" w:rsidRPr="0015162E" w:rsidRDefault="00EB71D4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Бухгалтерия - ведущий бухгалтер</w:t>
            </w:r>
          </w:p>
        </w:tc>
        <w:tc>
          <w:tcPr>
            <w:tcW w:w="1843" w:type="dxa"/>
          </w:tcPr>
          <w:p w:rsidR="00EB71D4" w:rsidRPr="0015162E" w:rsidRDefault="00EB71D4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Не позднее 30 числа</w:t>
            </w:r>
          </w:p>
        </w:tc>
      </w:tr>
      <w:tr w:rsidR="00EB71D4" w:rsidRPr="00431FFF" w:rsidTr="00EB71D4">
        <w:trPr>
          <w:trHeight w:val="787"/>
        </w:trPr>
        <w:tc>
          <w:tcPr>
            <w:tcW w:w="3054" w:type="dxa"/>
          </w:tcPr>
          <w:p w:rsidR="00EB71D4" w:rsidRPr="0015162E" w:rsidRDefault="00EB71D4" w:rsidP="0043494B">
            <w:pPr>
              <w:pStyle w:val="a9"/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3. Акт на списание с баланса основных средств, акты о приеме-передаче основных средств, материалов</w:t>
            </w:r>
          </w:p>
        </w:tc>
        <w:tc>
          <w:tcPr>
            <w:tcW w:w="1842" w:type="dxa"/>
            <w:gridSpan w:val="2"/>
          </w:tcPr>
          <w:p w:rsidR="00EB71D4" w:rsidRPr="00EB71D4" w:rsidRDefault="00EB71D4" w:rsidP="003F7DE5">
            <w:pPr>
              <w:pStyle w:val="a9"/>
              <w:tabs>
                <w:tab w:val="left" w:pos="1125"/>
              </w:tabs>
              <w:spacing w:line="140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B71D4">
              <w:rPr>
                <w:rFonts w:ascii="Times New Roman" w:hAnsi="Times New Roman"/>
                <w:sz w:val="20"/>
                <w:szCs w:val="20"/>
              </w:rPr>
              <w:t>Главный специалист управления экономического развития, труда, промышленности, торговли и транспорта, заведующий хозяйством</w:t>
            </w:r>
          </w:p>
        </w:tc>
        <w:tc>
          <w:tcPr>
            <w:tcW w:w="1984" w:type="dxa"/>
            <w:gridSpan w:val="2"/>
          </w:tcPr>
          <w:p w:rsidR="00EB71D4" w:rsidRPr="0015162E" w:rsidRDefault="00EB71D4" w:rsidP="0043494B">
            <w:pPr>
              <w:pStyle w:val="a9"/>
              <w:spacing w:line="14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 xml:space="preserve">В 3-х </w:t>
            </w:r>
            <w:proofErr w:type="spellStart"/>
            <w:r w:rsidRPr="0015162E">
              <w:rPr>
                <w:rFonts w:ascii="Times New Roman" w:hAnsi="Times New Roman"/>
                <w:sz w:val="20"/>
                <w:szCs w:val="20"/>
              </w:rPr>
              <w:t>дневный</w:t>
            </w:r>
            <w:proofErr w:type="spellEnd"/>
            <w:r w:rsidRPr="0015162E">
              <w:rPr>
                <w:rFonts w:ascii="Times New Roman" w:hAnsi="Times New Roman"/>
                <w:sz w:val="20"/>
                <w:szCs w:val="20"/>
              </w:rPr>
              <w:t xml:space="preserve"> срок после утверждения</w:t>
            </w:r>
          </w:p>
        </w:tc>
        <w:tc>
          <w:tcPr>
            <w:tcW w:w="1559" w:type="dxa"/>
          </w:tcPr>
          <w:p w:rsidR="00EB71D4" w:rsidRPr="0015162E" w:rsidRDefault="00EB71D4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Бухгалтерия - ведущий бухгалтер</w:t>
            </w:r>
          </w:p>
        </w:tc>
        <w:tc>
          <w:tcPr>
            <w:tcW w:w="1843" w:type="dxa"/>
          </w:tcPr>
          <w:p w:rsidR="00EB71D4" w:rsidRPr="0015162E" w:rsidRDefault="00EB71D4" w:rsidP="0043494B">
            <w:pPr>
              <w:pStyle w:val="a9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162E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</w:tr>
    </w:tbl>
    <w:p w:rsidR="0043494B" w:rsidRPr="000973BD" w:rsidRDefault="0043494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3494B" w:rsidRPr="0043494B" w:rsidRDefault="00D94FE8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E35D2A">
        <w:rPr>
          <w:rFonts w:ascii="Times New Roman" w:hAnsi="Times New Roman" w:cs="Times New Roman"/>
          <w:bCs/>
          <w:caps/>
          <w:sz w:val="24"/>
          <w:szCs w:val="24"/>
          <w:lang w:val="ru-RU"/>
        </w:rPr>
        <w:t>Приложение 13</w:t>
      </w:r>
    </w:p>
    <w:p w:rsidR="0056575F" w:rsidRDefault="0056575F" w:rsidP="0056575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Номера</w:t>
      </w:r>
      <w:proofErr w:type="spellEnd"/>
      <w:r w:rsidR="003F7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журналов</w:t>
      </w:r>
      <w:proofErr w:type="spellEnd"/>
      <w:r w:rsidR="003F7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</w:p>
    <w:p w:rsidR="0056575F" w:rsidRDefault="0056575F" w:rsidP="0056575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48"/>
        <w:gridCol w:w="7329"/>
      </w:tblGrid>
      <w:tr w:rsidR="0056575F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3F7DE5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3F7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</w:tr>
      <w:tr w:rsidR="0056575F" w:rsidRPr="00A70196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</w:t>
            </w:r>
          </w:p>
        </w:tc>
      </w:tr>
      <w:tr w:rsidR="0056575F" w:rsidRPr="00A70196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</w:p>
        </w:tc>
      </w:tr>
      <w:tr w:rsidR="0056575F" w:rsidRPr="00A70196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</w:p>
        </w:tc>
      </w:tr>
      <w:tr w:rsidR="0056575F" w:rsidRPr="00A70196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</w:p>
        </w:tc>
      </w:tr>
      <w:tr w:rsidR="0056575F" w:rsidRPr="00A70196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</w:p>
        </w:tc>
      </w:tr>
      <w:tr w:rsidR="0056575F" w:rsidRPr="00A70196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56575F">
              <w:rPr>
                <w:lang w:val="ru-RU"/>
              </w:rPr>
              <w:br/>
            </w: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довольствию и стипендиям</w:t>
            </w:r>
          </w:p>
        </w:tc>
      </w:tr>
      <w:tr w:rsidR="0056575F" w:rsidRPr="00A70196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56575F">
              <w:rPr>
                <w:lang w:val="ru-RU"/>
              </w:rPr>
              <w:br/>
            </w: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активов</w:t>
            </w:r>
          </w:p>
        </w:tc>
      </w:tr>
      <w:tr w:rsidR="0056575F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="003F7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3F7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прочим</w:t>
            </w:r>
            <w:proofErr w:type="spellEnd"/>
            <w:r w:rsidR="003F7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операциям</w:t>
            </w:r>
            <w:proofErr w:type="spellEnd"/>
          </w:p>
        </w:tc>
      </w:tr>
      <w:tr w:rsidR="0056575F" w:rsidRPr="00A70196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Pr="0056575F" w:rsidRDefault="0056575F" w:rsidP="006C4844">
            <w:pPr>
              <w:rPr>
                <w:lang w:val="ru-RU"/>
              </w:rPr>
            </w:pPr>
            <w:r w:rsidRPr="00565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исправлению ошибок прошлых лет</w:t>
            </w:r>
          </w:p>
        </w:tc>
      </w:tr>
      <w:tr w:rsidR="0056575F" w:rsidTr="006C4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5F" w:rsidRDefault="0056575F" w:rsidP="006C4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="003F7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операций</w:t>
            </w:r>
            <w:proofErr w:type="spellEnd"/>
            <w:r w:rsidR="003F7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межотчетного</w:t>
            </w:r>
            <w:proofErr w:type="spellEnd"/>
            <w:r w:rsidR="003F7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56575F" w:rsidTr="006C4844"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75F" w:rsidRDefault="0056575F" w:rsidP="006C48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75F" w:rsidRDefault="0056575F" w:rsidP="006C48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575F" w:rsidRDefault="0056575F" w:rsidP="0056575F"/>
    <w:p w:rsidR="0043494B" w:rsidRPr="0043494B" w:rsidRDefault="0043494B" w:rsidP="0043494B">
      <w:pPr>
        <w:tabs>
          <w:tab w:val="left" w:pos="571"/>
        </w:tabs>
        <w:spacing w:line="233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3494B" w:rsidRDefault="0043494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6575F" w:rsidRDefault="0056575F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6575F" w:rsidRDefault="0056575F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6575F" w:rsidRDefault="0056575F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6575F" w:rsidRDefault="0056575F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6575F" w:rsidRDefault="0056575F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6575F" w:rsidRDefault="0056575F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56575F" w:rsidRDefault="0056575F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bookmarkStart w:id="0" w:name="_GoBack"/>
      <w:bookmarkEnd w:id="0"/>
    </w:p>
    <w:p w:rsidR="0043494B" w:rsidRDefault="0043494B" w:rsidP="00D8611B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</w:p>
    <w:p w:rsidR="0043494B" w:rsidRPr="0043494B" w:rsidRDefault="00D94FE8" w:rsidP="0043494B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E35D2A"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14</w:t>
      </w:r>
    </w:p>
    <w:p w:rsidR="0043494B" w:rsidRPr="0043494B" w:rsidRDefault="0043494B" w:rsidP="0043494B">
      <w:pPr>
        <w:spacing w:line="233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494B">
        <w:rPr>
          <w:rFonts w:ascii="Times New Roman" w:hAnsi="Times New Roman" w:cs="Times New Roman"/>
          <w:sz w:val="24"/>
          <w:szCs w:val="24"/>
          <w:lang w:val="ru-RU"/>
        </w:rPr>
        <w:t>Порядок организации и проведения внутреннего финансового контроля</w:t>
      </w:r>
    </w:p>
    <w:p w:rsidR="0043494B" w:rsidRPr="00EC41D5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EC41D5">
        <w:rPr>
          <w:bCs/>
        </w:rPr>
        <w:t>1. Общие положения</w:t>
      </w:r>
    </w:p>
    <w:p w:rsidR="0043494B" w:rsidRPr="0043494B" w:rsidRDefault="0043494B" w:rsidP="0043494B">
      <w:pPr>
        <w:shd w:val="clear" w:color="auto" w:fill="FFFFFF"/>
        <w:tabs>
          <w:tab w:val="left" w:pos="127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94B">
        <w:rPr>
          <w:rFonts w:ascii="Times New Roman" w:hAnsi="Times New Roman" w:cs="Times New Roman"/>
          <w:sz w:val="24"/>
          <w:szCs w:val="24"/>
          <w:lang w:val="ru-RU"/>
        </w:rPr>
        <w:t>1.1.Настоящее Положение о внутреннем финансовом контроле (далее -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Положение) разработано в соответствии с требованиями Федерального закона от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06.11.2011 г. № 402-ФЗ «О бухгалтерском учете», Инструкции по применению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Единого плана счетов бухгалтерского учета для органов государственной власти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(государственных органов), органов местного самоуправления, органов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управления государственными внебюджетными фондами, государственных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академий наук, государственных (муниципальных) учреждений, утвержденной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приказом Министерства финансов Российской Федерации от 28.12.2010 г.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№ 157н, Инструкции о порядке составления и представления годовой,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квартальной и месячной отчетности об исполнении бюджетов бюджетной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системы Российской Федерации, утвержденной приказом Министерства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финансов Российской Федерации от 28.12.2010 г. № 191н, иных законодательных</w:t>
      </w:r>
      <w:r w:rsidRPr="0043494B">
        <w:rPr>
          <w:rFonts w:ascii="Times New Roman" w:hAnsi="Times New Roman" w:cs="Times New Roman"/>
          <w:sz w:val="24"/>
          <w:szCs w:val="24"/>
          <w:lang w:val="ru-RU"/>
        </w:rPr>
        <w:br/>
        <w:t>и нормативно – правовых актов.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1.2. Внутренний финансовый контроль направлен на:</w:t>
      </w:r>
    </w:p>
    <w:p w:rsidR="0043494B" w:rsidRPr="00EC41D5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 xml:space="preserve">- создание системы соблюдения законодательства России в сфере финансовой деятельности; </w:t>
      </w:r>
    </w:p>
    <w:p w:rsidR="0043494B" w:rsidRPr="00EC41D5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повышение качества составления и достоверности бюджетной отчетности и ведения бюджетного учета;</w:t>
      </w:r>
    </w:p>
    <w:p w:rsidR="0043494B" w:rsidRPr="00EC41D5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повышение результативности и недопущение нецелевого использования бюджетных средств.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1.3. Внутренний контроль в учреждении осуществляют:</w:t>
      </w:r>
    </w:p>
    <w:p w:rsidR="0043494B" w:rsidRPr="00EC41D5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созданная распоряжением руководителя комиссия;</w:t>
      </w:r>
    </w:p>
    <w:p w:rsidR="0043494B" w:rsidRPr="00EC41D5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руководители всех уровней, сотрудники учреждения;</w:t>
      </w:r>
    </w:p>
    <w:p w:rsidR="0043494B" w:rsidRPr="00EC41D5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 xml:space="preserve">- сторонние организации или внешние аудиторы, привлекаемые для целей проверки финансово-хозяйственной деятельности учреждения. 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 xml:space="preserve">1.4. Целями внутреннего финансового контроля учреждения являются: 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07404">
        <w:t>подтверждение достоверности бюджетного учета и отчетности учреждения и соответствия порядка ведения учета методологии и стандартам бюджетного учета, установленным Минфином России;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07404">
        <w:t>соблюдение другого действующего законодательства России, регулирующего порядок осуществления финансово-хозяйственной деятельности;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07404">
        <w:t>подготовка предложений по повышению экономности и результа</w:t>
      </w:r>
      <w:r>
        <w:t xml:space="preserve">тивности использования средств </w:t>
      </w:r>
      <w:r w:rsidRPr="00607404">
        <w:t>бюджета.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1.5. Основные задачи внутреннего контроля:</w:t>
      </w:r>
    </w:p>
    <w:p w:rsidR="0043494B" w:rsidRPr="00EC41D5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установление соответствия проводимых финансовых операций в части финансово-хозяйственной деятельности и их отражение в бюджетном учете и отчетности требованиям законодательства; установление соответствия осуществляемых операций регламентам, полномочиям сотрудников;</w:t>
      </w:r>
    </w:p>
    <w:p w:rsidR="0043494B" w:rsidRPr="00EC41D5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соблюдение установленных технологических процессов и операций при осуществлении деятельности;</w:t>
      </w:r>
    </w:p>
    <w:p w:rsidR="0043494B" w:rsidRPr="00EC41D5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41D5">
        <w:rPr>
          <w:rFonts w:ascii="Times New Roman" w:hAnsi="Times New Roman" w:cs="Times New Roman"/>
          <w:sz w:val="24"/>
          <w:szCs w:val="24"/>
        </w:rPr>
        <w:t>- анализ системы внутреннего контроля учреждения, позволяющий выявить существенные аспекты, влияющие на ее эффективность.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1.6. Принципы внутреннего финансового контроля учреждения: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принцип законности. Неуклонное и точное соблюдение всеми субъектами внутреннего контроля норм и правил, установленных законодательством России;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принцип объективности. Внутренний контроль осуществляется с использованием фактических документальных данных в порядке, установленном </w:t>
      </w:r>
      <w:r w:rsidRPr="00607C52">
        <w:rPr>
          <w:rFonts w:ascii="Times New Roman" w:hAnsi="Times New Roman" w:cs="Times New Roman"/>
          <w:sz w:val="24"/>
          <w:szCs w:val="24"/>
        </w:rPr>
        <w:lastRenderedPageBreak/>
        <w:t>законодательством России, путем применения методов, обеспечивающих получение полной и достоверной информации;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принцип системности. Проведение контрольных мероприятий всех сторон деятельности объекта внутреннего контроля и его взаимосвязей в структуре управления;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принцип ответственности. Каждый субъект внутреннего контроля за ненадлежащее выполнение контрольных функций несет ответственность в соответствии с законодательством России.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07404">
        <w:t> </w:t>
      </w:r>
    </w:p>
    <w:p w:rsidR="0043494B" w:rsidRPr="00607C52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07C52">
        <w:rPr>
          <w:bCs/>
        </w:rPr>
        <w:t>2. Система внутреннего контроля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2.1. Система внутреннего контроля обеспечивает: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точность и полноту документации бюджетного учета;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соблюдение требований законодательства;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своевременность подготовки достоверной бюджетной отчетности;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предотвращение ошибок и искажений;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исполнение распоряжений руководителя учреждения;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сохранность имущества учреждения.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2.2. Система внутреннего контроля позволяет следить за эффективностью работы структурных подразделений, отделов, добросовестностью выполнения сотрудниками возложенных на них должностных обязанностей.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</w:pPr>
      <w:r w:rsidRPr="00607404">
        <w:t xml:space="preserve">2.3. Методы проведения внутреннего контроля: 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07404">
        <w:t xml:space="preserve">документальное оформление: </w:t>
      </w:r>
      <w:r w:rsidRPr="00607404">
        <w:br/>
        <w:t>– записи в регистрах бюджетного учета проводятся на основе первичных учетных документов (в т. ч. бухгалтерских справок);</w:t>
      </w:r>
      <w:r w:rsidRPr="00607404">
        <w:br/>
        <w:t>– включение в бюджетную (финансовую) отчетность существенных оценочных значений;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07404">
        <w:t xml:space="preserve">подтверждение соответствия между объектами (документами) и их соответствия установленным требованиям; 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07404">
        <w:t>соотнесение оплаты материальных активов с их поступлением в учреждение;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07404">
        <w:t>санкционирование сделок и операций;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07404">
        <w:t>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07404">
        <w:t>сверка остатков по счетам бюджетного учета наличных денежных средств с остатками денежных средств по данным кассовой книги;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07404">
        <w:t>разграничение полномочий и ротация обязанностей;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07404">
        <w:t>процедуры контроля фактического наличия и состояния объектов (в т. ч. инвентаризация);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07404">
        <w:t>контроль правильности сделок, учетных операций;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07404">
        <w:t xml:space="preserve">связанные с компьютерной обработкой информации: </w:t>
      </w:r>
      <w:r w:rsidRPr="00607404">
        <w:br/>
        <w:t>– регламент доступа к компьютерным программам, информационным системам, данным и справочникам;</w:t>
      </w:r>
      <w:r w:rsidRPr="00607404">
        <w:br/>
        <w:t>– порядок восстановления данных;</w:t>
      </w:r>
      <w:r w:rsidRPr="00607404">
        <w:br/>
        <w:t xml:space="preserve">– обеспечение бесперебойного использования компьютерных программ (информационных систем); </w:t>
      </w:r>
      <w:r w:rsidRPr="00607404">
        <w:br/>
        <w:t>– 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оформления;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07404">
        <w:t> </w:t>
      </w:r>
    </w:p>
    <w:p w:rsidR="003F7DE5" w:rsidRDefault="003F7DE5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</w:p>
    <w:p w:rsidR="003F7DE5" w:rsidRDefault="003F7DE5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</w:p>
    <w:p w:rsidR="0043494B" w:rsidRPr="00607C52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07C52">
        <w:rPr>
          <w:bCs/>
        </w:rPr>
        <w:t>3. Организация внутреннего финансового контроля</w:t>
      </w:r>
    </w:p>
    <w:p w:rsidR="0043494B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lastRenderedPageBreak/>
        <w:t>3.1. Внутренний финансовый контроль в учреждении подразделяется на</w:t>
      </w:r>
      <w:r w:rsidR="003F7DE5">
        <w:t xml:space="preserve"> </w:t>
      </w:r>
      <w:r w:rsidR="00AC340C">
        <w:t>п</w:t>
      </w:r>
      <w:r w:rsidRPr="00607404">
        <w:t>редварительный, текущий и последующий.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 xml:space="preserve">3.1.1.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является операция. </w:t>
      </w:r>
    </w:p>
    <w:p w:rsidR="0043494B" w:rsidRPr="00607404" w:rsidRDefault="0043494B" w:rsidP="003F7DE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 xml:space="preserve">Целью предварительного финансового контроля является предупреждение нарушений на стадии планирования расходов и заключения договоров. </w:t>
      </w:r>
    </w:p>
    <w:p w:rsidR="0043494B" w:rsidRPr="0043494B" w:rsidRDefault="0043494B" w:rsidP="003F7DE5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94B">
        <w:rPr>
          <w:rFonts w:ascii="Times New Roman" w:hAnsi="Times New Roman" w:cs="Times New Roman"/>
          <w:sz w:val="24"/>
          <w:szCs w:val="24"/>
          <w:lang w:val="ru-RU"/>
        </w:rPr>
        <w:t xml:space="preserve">Предварительный внутренний контроль осуществляет </w:t>
      </w:r>
      <w:r w:rsidR="00EE15D6">
        <w:rPr>
          <w:rFonts w:ascii="Times New Roman" w:hAnsi="Times New Roman" w:cs="Times New Roman"/>
          <w:sz w:val="24"/>
          <w:szCs w:val="24"/>
          <w:lang w:val="ru-RU"/>
        </w:rPr>
        <w:t xml:space="preserve">директор МКУ "КЦСОН </w:t>
      </w:r>
      <w:proofErr w:type="spellStart"/>
      <w:r w:rsidR="00EE15D6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="00EE15D6">
        <w:rPr>
          <w:rFonts w:ascii="Times New Roman" w:hAnsi="Times New Roman" w:cs="Times New Roman"/>
          <w:sz w:val="24"/>
          <w:szCs w:val="24"/>
          <w:lang w:val="ru-RU"/>
        </w:rPr>
        <w:t xml:space="preserve"> района"</w:t>
      </w:r>
    </w:p>
    <w:p w:rsidR="0043494B" w:rsidRPr="00607404" w:rsidRDefault="0043494B" w:rsidP="003F7DE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При проведении предварительного внутреннего финансового контроля проводится: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проверка финансово-плановых документов (расчетов потребности в денежных средствах, бюджетной сметы и др.) главным бухгалтером </w:t>
      </w:r>
      <w:r w:rsidRPr="008621FA">
        <w:rPr>
          <w:rStyle w:val="fill"/>
          <w:rFonts w:ascii="Times New Roman" w:hAnsi="Times New Roman"/>
          <w:sz w:val="24"/>
          <w:szCs w:val="24"/>
        </w:rPr>
        <w:t>(бухгалтером)</w:t>
      </w:r>
      <w:r w:rsidRPr="008621FA">
        <w:rPr>
          <w:rFonts w:ascii="Times New Roman" w:hAnsi="Times New Roman" w:cs="Times New Roman"/>
          <w:sz w:val="24"/>
          <w:szCs w:val="24"/>
        </w:rPr>
        <w:t>,</w:t>
      </w:r>
      <w:r w:rsidRPr="00607C52">
        <w:rPr>
          <w:rFonts w:ascii="Times New Roman" w:hAnsi="Times New Roman" w:cs="Times New Roman"/>
          <w:sz w:val="24"/>
          <w:szCs w:val="24"/>
        </w:rPr>
        <w:t xml:space="preserve"> их визирование, согласование и урегулирование разногласий;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проверка законности и экономической обоснованности, визирование проектов договоров (контрактов),  визирование договоров и прочих документов, из которых вытекают денежные обязательства, </w:t>
      </w:r>
      <w:r>
        <w:rPr>
          <w:rFonts w:ascii="Times New Roman" w:hAnsi="Times New Roman" w:cs="Times New Roman"/>
          <w:sz w:val="24"/>
          <w:szCs w:val="24"/>
        </w:rPr>
        <w:t>юрисконсультом</w:t>
      </w:r>
      <w:r w:rsidRPr="00607C52">
        <w:rPr>
          <w:rFonts w:ascii="Times New Roman" w:hAnsi="Times New Roman" w:cs="Times New Roman"/>
          <w:sz w:val="24"/>
          <w:szCs w:val="24"/>
        </w:rPr>
        <w:t xml:space="preserve"> и главным бухгалтером (бухгалтером);</w:t>
      </w:r>
    </w:p>
    <w:p w:rsidR="0043494B" w:rsidRPr="00607C52" w:rsidRDefault="0043494B" w:rsidP="0043494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контроль за принятием обязательств учреждения в пределах доведенных лимитов бюджетных обязательств;</w:t>
      </w:r>
    </w:p>
    <w:p w:rsidR="0043494B" w:rsidRPr="00607C52" w:rsidRDefault="0043494B" w:rsidP="0043494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  <w:shd w:val="clear" w:color="auto" w:fill="FFFFFF"/>
        </w:rPr>
        <w:t>- проверка проектов приказов руководителя учреждения</w:t>
      </w:r>
      <w:r w:rsidRPr="00607C52">
        <w:rPr>
          <w:rFonts w:ascii="Times New Roman" w:hAnsi="Times New Roman"/>
          <w:sz w:val="24"/>
          <w:szCs w:val="24"/>
        </w:rPr>
        <w:t>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документов до совершения хозяйственных операций в соответствии с графиком документооборота, проверка расчетов перед выплатами;</w:t>
      </w:r>
    </w:p>
    <w:p w:rsidR="0043494B" w:rsidRPr="00607C52" w:rsidRDefault="0043494B" w:rsidP="0043494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проверка бюджетной, финансовой, статистической, налоговой и другой отчетности до утверждения или подписания;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3.1.2. При проведении текущего внутреннего финансового контроля проводится: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расходных денежных документов до их оплаты (расчетно-платежных ведомостей, платежных поручений, счетов и т. п.). Фактом контроля является разрешение документов к оплате;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первичных документов, отражающих факты хозяйственной жизни учреждения;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наличия денежных средств в кассе, в том числе контроль за соблюдением правил осуществления кассовых операций, оформления кассовых документов, установленного лимита кассы, хранением наличных денежных средств;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проверка полноты </w:t>
      </w:r>
      <w:proofErr w:type="spellStart"/>
      <w:r w:rsidRPr="00607C52">
        <w:rPr>
          <w:rFonts w:ascii="Times New Roman" w:hAnsi="Times New Roman" w:cs="Times New Roman"/>
          <w:sz w:val="24"/>
          <w:szCs w:val="24"/>
        </w:rPr>
        <w:t>оприходования</w:t>
      </w:r>
      <w:proofErr w:type="spellEnd"/>
      <w:r w:rsidRPr="00607C52">
        <w:rPr>
          <w:rFonts w:ascii="Times New Roman" w:hAnsi="Times New Roman" w:cs="Times New Roman"/>
          <w:sz w:val="24"/>
          <w:szCs w:val="24"/>
        </w:rPr>
        <w:t xml:space="preserve"> полученных в банке наличных денежных средств;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у подотчетных лиц наличия полученных под отчет наличных денежных средств и (или) оправдательных документов;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контроль за взысканием дебиторской и погашением кредиторской задолженности;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сверка аналитического учета с синтетическим (оборотная ведомость);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фактического наличия материальных средств;</w:t>
      </w:r>
    </w:p>
    <w:p w:rsidR="0043494B" w:rsidRPr="00607C52" w:rsidRDefault="0043494B" w:rsidP="0043494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мониторинг расходования лимитов бюджетных обязательств(и других целевых средств)по назначению, оценка эффективности и результативности их расходования;</w:t>
      </w:r>
    </w:p>
    <w:p w:rsidR="0043494B" w:rsidRPr="00607C52" w:rsidRDefault="0043494B" w:rsidP="0043494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анализ главным бухгалтером (бухгалтером) конкретных журналов операций, в том числе в обособленных подразделениях, на соответствие методологии учета и положениям учетной политики учреждения</w:t>
      </w:r>
      <w:r w:rsidRPr="00607C5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Проверку первичных учетных документов провод</w:t>
      </w:r>
      <w:r w:rsidR="002B5F23">
        <w:t>ит главный бухгалтер</w:t>
      </w:r>
      <w:r w:rsidRPr="00607404">
        <w:t>. В каждом документе проверяют: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07404">
        <w:t>соответствие формы документа и хозяйственной операции;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07404">
        <w:t>наличие обязательных реквизитов, если документ составлен не по унифицированной форме;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- </w:t>
      </w:r>
      <w:r w:rsidRPr="00607404">
        <w:t>правильность заполнения и наличие подписей.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 xml:space="preserve">3.1.3.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lastRenderedPageBreak/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При проведении последующего внутреннего финансового контроля проводятся:</w:t>
      </w:r>
    </w:p>
    <w:p w:rsidR="0043494B" w:rsidRPr="00607C52" w:rsidRDefault="0043494B" w:rsidP="0043494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 xml:space="preserve">- проверка наличия имущества учреждения, в том числе: инвентаризация, внезапная проверка кассы; </w:t>
      </w:r>
    </w:p>
    <w:p w:rsidR="0043494B" w:rsidRPr="00607C52" w:rsidRDefault="0043494B" w:rsidP="0043494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анализ исполнения плановых документов;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проверка поступления, наличия и использования денежных средств в учреждении;</w:t>
      </w:r>
    </w:p>
    <w:p w:rsidR="0043494B" w:rsidRPr="00607C52" w:rsidRDefault="0043494B" w:rsidP="0043494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проверка материально ответственных лиц, в том числе закупок за наличный расчет с внесением соответствующих записей в Книгу учета материальных ценностей, проверка достоверности данных о закупках в торговых точках;</w:t>
      </w:r>
    </w:p>
    <w:p w:rsidR="0043494B" w:rsidRPr="00607C52" w:rsidRDefault="0043494B" w:rsidP="0043494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соблюдение норм расхода материальных запасов</w:t>
      </w:r>
      <w:r w:rsidRPr="00607C5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документальные проверки финансово-хозяйственной деятельности учреждения и его обособленных структурных подразделений;</w:t>
      </w:r>
    </w:p>
    <w:p w:rsidR="0043494B" w:rsidRPr="00607C52" w:rsidRDefault="0043494B" w:rsidP="0043494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7C52">
        <w:rPr>
          <w:rFonts w:ascii="Times New Roman" w:hAnsi="Times New Roman"/>
          <w:sz w:val="24"/>
          <w:szCs w:val="24"/>
        </w:rPr>
        <w:t>- проверка достоверности отражения хозяйственных операций в учете и отчетности учреждения</w:t>
      </w:r>
      <w:r w:rsidRPr="00607C5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 xml:space="preserve">Последующий контроль осуществляется путем проведения плановых и внеплановых проверок. Плановые проверки проводятся с периодичностью, установленной графиком проведения внутренних проверок финансово-хозяйственной деятельности. График включает: 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объект проверки; 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период, за который проводится проверка; 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срок проведения проверки; 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 xml:space="preserve">- ответственных исполнителей. 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Объектами плановой проверки являются: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соблюдение законодательства России, регулирующего порядок ведения бюджетного учета и норм учетной политики;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правильность и своевременность отражения всех хозяйственных операций в бюджетном учете;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полнота и правильность документального оформления операций;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своевременность и полнота проведения инвентаризаций;</w:t>
      </w:r>
    </w:p>
    <w:p w:rsidR="0043494B" w:rsidRPr="00607C52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7C52">
        <w:rPr>
          <w:rFonts w:ascii="Times New Roman" w:hAnsi="Times New Roman" w:cs="Times New Roman"/>
          <w:sz w:val="24"/>
          <w:szCs w:val="24"/>
        </w:rPr>
        <w:t>- достоверность отчетности.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3.2.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Результаты проведения предварительного и текущего контроля оформляются в виде 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3.3.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программа проверки (утверждается руководителем учреждения);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характер и состояние систем бухгалтерского учета и отчетности,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виды, методы и приемы, применяемые в процессе проведения контрольных мероприятий;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анализ соблюдения законодательства России, регламентирующего порядок осуществления финансово-хозяйственной деятельности;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выводы о результатах проведения контроля;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lastRenderedPageBreak/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3.4. По результатам проведения проверки главным бухгалтером учреждения (лицом, уполномоченным руководителем учреждения)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07404">
        <w:t> </w:t>
      </w:r>
    </w:p>
    <w:p w:rsidR="0043494B" w:rsidRPr="008621FA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621FA">
        <w:rPr>
          <w:bCs/>
        </w:rPr>
        <w:t>4. Субъекты внутреннего контроля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4.1. В систему субъектов внутреннего контроля входят: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руководитель учреждения и его заместители;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комиссия по внутреннему контролю;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руководители и работники учреждения на всех уровнях;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>- сторонние организации или внешние аудиторы, привлекаемые для целей проверки финансово-хозяйственной деятельности учреждения.</w:t>
      </w:r>
    </w:p>
    <w:p w:rsidR="0043494B" w:rsidRPr="00607404" w:rsidRDefault="0043494B" w:rsidP="0043494B">
      <w:pPr>
        <w:pStyle w:val="HTML"/>
      </w:pP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07404">
        <w:t> </w:t>
      </w:r>
    </w:p>
    <w:p w:rsidR="0043494B" w:rsidRPr="008621FA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621FA">
        <w:rPr>
          <w:bCs/>
        </w:rPr>
        <w:t>5. Права комиссии по проведению внутренних проверок.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 xml:space="preserve">5.1. Для обеспечения эффективности внутреннего контроля комиссия по проведению внутренних проверок имеет право: 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соответствие финансово-хозяйственных операций действующему законодательству; 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правильность составления бухгалтерских документов и своевременного их отражения в учете; 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входить (с обязательным привлечением главного бухгалтера)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наличие денежных средств, денежных документов и бланков строгой отчетности в кассе учреждения; 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все учетные бухгалтерские регистры; 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планово-сметные документы; 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ознакомляться со всеми учредительными и распорядительными документами (распоряжениями, указаниями руководства учреждения), регулирующими финансово-хозяйственную деятельность; 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ознакомляться с перепиской подразделения с вышестоящими организациями, другими юридическими, а также физическими лицами (жалобы и заявления); 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проводить мероприятия научной организации труда (хронометраж, фотография рабочего времени, метод моментальных фотографий и т. п.) с целью оценки напряженности норм времени и норм выработки; 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состояние и сохранность товарно-материальных ценностей у материально ответственных и подотчетных лиц; 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состояние, наличие и эффективность использования объектов основных средств; 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lastRenderedPageBreak/>
        <w:t>- требовать от руководителей структурных подразделений справки, расчеты и объяснения по проверяемым фактам хозяйственной деятельности;</w:t>
      </w:r>
    </w:p>
    <w:p w:rsidR="0043494B" w:rsidRPr="008621FA" w:rsidRDefault="0043494B" w:rsidP="004349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21FA">
        <w:rPr>
          <w:rFonts w:ascii="Times New Roman" w:hAnsi="Times New Roman" w:cs="Times New Roman"/>
          <w:sz w:val="24"/>
          <w:szCs w:val="24"/>
        </w:rPr>
        <w:t xml:space="preserve">- на иные действия, обусловленные спецификой деятельности комиссии и иными факторами. </w:t>
      </w:r>
    </w:p>
    <w:p w:rsidR="0043494B" w:rsidRPr="008621FA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621FA">
        <w:t> </w:t>
      </w:r>
    </w:p>
    <w:p w:rsidR="0043494B" w:rsidRPr="008621FA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621FA">
        <w:rPr>
          <w:bCs/>
        </w:rPr>
        <w:t xml:space="preserve">6. Ответственность 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6.1.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 xml:space="preserve">6.2. </w:t>
      </w:r>
      <w:r w:rsidRPr="00787FA7">
        <w:t>Ответственность за организацию и функционирование системы внутреннего контроля возлагается на главного бухгалтера.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 xml:space="preserve">6.3. Лица, допустившие недостатки, искажения и нарушения, несут дисциплинарную ответственность в соответствии с требованиями Трудового кодекса РФ. 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07404">
        <w:t> </w:t>
      </w:r>
    </w:p>
    <w:p w:rsidR="0043494B" w:rsidRPr="008621FA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621FA">
        <w:rPr>
          <w:bCs/>
        </w:rPr>
        <w:t>7. Оценка состояния системы финансового контроля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7.1.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7.2.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07404">
        <w:t> </w:t>
      </w:r>
    </w:p>
    <w:p w:rsidR="0043494B" w:rsidRPr="008621FA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621FA">
        <w:rPr>
          <w:bCs/>
        </w:rPr>
        <w:t>8. Заключительные положения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8.1. Все изменения и дополнения к настоящему положению утверждаются руководителем учреждения.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8.2.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07404">
        <w:t> </w:t>
      </w:r>
    </w:p>
    <w:p w:rsidR="0043494B" w:rsidRPr="008621FA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621FA">
        <w:rPr>
          <w:bCs/>
        </w:rPr>
        <w:t xml:space="preserve">График проведения внутренних проверок финансово-хозяйственной деятельности </w:t>
      </w:r>
    </w:p>
    <w:p w:rsidR="0043494B" w:rsidRPr="00607404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07404">
        <w:t>.</w:t>
      </w:r>
    </w:p>
    <w:tbl>
      <w:tblPr>
        <w:tblW w:w="9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"/>
        <w:gridCol w:w="3083"/>
        <w:gridCol w:w="1790"/>
        <w:gridCol w:w="993"/>
        <w:gridCol w:w="2991"/>
      </w:tblGrid>
      <w:tr w:rsidR="0043494B" w:rsidRPr="008621FA" w:rsidTr="0049336C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43494B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Период, за </w:t>
            </w: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который </w:t>
            </w: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проводится </w:t>
            </w: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проверка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43494B" w:rsidRPr="008621FA" w:rsidTr="0049336C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  <w:r w:rsidRPr="008621FA">
              <w:t>Ревизия кассы, соблюдение порядка ведения кассовых операций</w:t>
            </w:r>
          </w:p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  <w:r w:rsidRPr="008621FA">
              <w:t>Проверка наличия, выдачи и списания бланков строгой отчетности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43494B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 на последний день отчетного квартала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</w:p>
        </w:tc>
      </w:tr>
      <w:tr w:rsidR="0043494B" w:rsidRPr="008621FA" w:rsidTr="0049336C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43494B" w:rsidRDefault="0043494B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соблюдения лимита денежных средств в кассе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</w:p>
        </w:tc>
      </w:tr>
      <w:tr w:rsidR="0043494B" w:rsidRPr="008621FA" w:rsidTr="0049336C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43494B" w:rsidRDefault="0043494B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наличия актов сверки с поставщиками и подрядчиками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pStyle w:val="a5"/>
              <w:spacing w:before="0" w:beforeAutospacing="0" w:after="0" w:afterAutospacing="0"/>
              <w:jc w:val="center"/>
            </w:pPr>
            <w:r w:rsidRPr="008621FA">
              <w:t>На 1 января</w:t>
            </w:r>
          </w:p>
          <w:p w:rsidR="0043494B" w:rsidRPr="008621FA" w:rsidRDefault="0043494B" w:rsidP="0043494B">
            <w:pPr>
              <w:pStyle w:val="a5"/>
              <w:spacing w:before="0" w:beforeAutospacing="0" w:after="0" w:afterAutospacing="0"/>
              <w:jc w:val="center"/>
            </w:pPr>
            <w:r w:rsidRPr="008621FA">
              <w:t>На 1 июля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  <w:r w:rsidRPr="008621FA">
              <w:t>Главный бухгалтер</w:t>
            </w:r>
          </w:p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</w:p>
        </w:tc>
      </w:tr>
      <w:tr w:rsidR="0043494B" w:rsidRPr="008621FA" w:rsidTr="0049336C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43494B" w:rsidRDefault="0043494B" w:rsidP="00434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правильности расчетов с Казначейством </w:t>
            </w:r>
            <w:r w:rsidRPr="00434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России, финансовыми, налоговыми органами, внебюджетными фондами, другими организациями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  <w:r w:rsidRPr="008621FA">
              <w:t>Главный бухгалтер</w:t>
            </w:r>
          </w:p>
          <w:p w:rsidR="0043494B" w:rsidRPr="008621FA" w:rsidRDefault="0043494B" w:rsidP="0043494B">
            <w:pPr>
              <w:pStyle w:val="a5"/>
              <w:spacing w:before="0" w:beforeAutospacing="0" w:after="0" w:afterAutospacing="0"/>
            </w:pPr>
          </w:p>
        </w:tc>
      </w:tr>
      <w:tr w:rsidR="0043494B" w:rsidRPr="008621FA" w:rsidTr="0049336C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нефинансовых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инвентаризационной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43494B" w:rsidRPr="008621FA" w:rsidTr="0049336C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инвентаризационной</w:t>
            </w:r>
            <w:proofErr w:type="spellEnd"/>
            <w:r w:rsidR="003F7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21F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</w:tr>
    </w:tbl>
    <w:p w:rsidR="0043494B" w:rsidRPr="008621FA" w:rsidRDefault="0043494B" w:rsidP="0043494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2"/>
        <w:gridCol w:w="426"/>
        <w:gridCol w:w="1661"/>
        <w:gridCol w:w="3571"/>
      </w:tblGrid>
      <w:tr w:rsidR="0043494B" w:rsidRPr="008621FA" w:rsidTr="0043494B">
        <w:tc>
          <w:tcPr>
            <w:tcW w:w="346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494B" w:rsidRPr="008621FA" w:rsidRDefault="0043494B" w:rsidP="0043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3494B" w:rsidRPr="008621FA" w:rsidRDefault="0043494B" w:rsidP="004349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94B" w:rsidRPr="008621FA" w:rsidRDefault="0043494B" w:rsidP="004349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21FA">
        <w:t> </w:t>
      </w:r>
    </w:p>
    <w:p w:rsidR="0043494B" w:rsidRPr="00607404" w:rsidRDefault="0043494B" w:rsidP="0043494B">
      <w:pPr>
        <w:pStyle w:val="a5"/>
        <w:spacing w:beforeAutospacing="0" w:afterAutospacing="0"/>
      </w:pPr>
    </w:p>
    <w:p w:rsidR="0043494B" w:rsidRDefault="0043494B" w:rsidP="0043494B">
      <w:pPr>
        <w:pStyle w:val="a5"/>
        <w:spacing w:beforeAutospacing="0" w:afterAutospacing="0"/>
      </w:pPr>
    </w:p>
    <w:p w:rsidR="0043494B" w:rsidRDefault="0043494B" w:rsidP="0043494B">
      <w:pPr>
        <w:pStyle w:val="a5"/>
        <w:spacing w:beforeAutospacing="0" w:afterAutospacing="0"/>
      </w:pPr>
    </w:p>
    <w:p w:rsidR="0043494B" w:rsidRDefault="0043494B" w:rsidP="0043494B">
      <w:pPr>
        <w:pStyle w:val="a5"/>
        <w:spacing w:beforeAutospacing="0" w:afterAutospacing="0"/>
      </w:pPr>
    </w:p>
    <w:p w:rsidR="00BD018C" w:rsidRDefault="00BD018C" w:rsidP="0043494B">
      <w:pPr>
        <w:pStyle w:val="a5"/>
        <w:spacing w:beforeAutospacing="0" w:afterAutospacing="0"/>
      </w:pPr>
    </w:p>
    <w:p w:rsidR="00BD018C" w:rsidRDefault="00BD018C" w:rsidP="0043494B">
      <w:pPr>
        <w:pStyle w:val="a5"/>
        <w:spacing w:beforeAutospacing="0" w:afterAutospacing="0"/>
      </w:pPr>
    </w:p>
    <w:p w:rsidR="00BD018C" w:rsidRDefault="00BD018C" w:rsidP="0043494B">
      <w:pPr>
        <w:pStyle w:val="a5"/>
        <w:spacing w:beforeAutospacing="0" w:afterAutospacing="0"/>
      </w:pPr>
    </w:p>
    <w:p w:rsidR="00677C48" w:rsidRDefault="00677C48" w:rsidP="0043494B">
      <w:pPr>
        <w:pStyle w:val="a5"/>
        <w:spacing w:beforeAutospacing="0" w:afterAutospacing="0"/>
      </w:pPr>
    </w:p>
    <w:p w:rsidR="00677C48" w:rsidRDefault="00677C48" w:rsidP="0043494B">
      <w:pPr>
        <w:pStyle w:val="a5"/>
        <w:spacing w:beforeAutospacing="0" w:afterAutospacing="0"/>
      </w:pPr>
    </w:p>
    <w:p w:rsidR="00677C48" w:rsidRDefault="00677C48" w:rsidP="0043494B">
      <w:pPr>
        <w:pStyle w:val="a5"/>
        <w:spacing w:beforeAutospacing="0" w:afterAutospacing="0"/>
      </w:pPr>
    </w:p>
    <w:p w:rsidR="00677C48" w:rsidRDefault="00677C48" w:rsidP="0043494B">
      <w:pPr>
        <w:pStyle w:val="a5"/>
        <w:spacing w:beforeAutospacing="0" w:afterAutospacing="0"/>
      </w:pPr>
    </w:p>
    <w:p w:rsidR="00677C48" w:rsidRDefault="00677C48" w:rsidP="0043494B">
      <w:pPr>
        <w:pStyle w:val="a5"/>
        <w:spacing w:beforeAutospacing="0" w:afterAutospacing="0"/>
      </w:pPr>
    </w:p>
    <w:p w:rsidR="00677C48" w:rsidRDefault="00677C48" w:rsidP="0043494B">
      <w:pPr>
        <w:pStyle w:val="a5"/>
        <w:spacing w:beforeAutospacing="0" w:afterAutospacing="0"/>
      </w:pPr>
    </w:p>
    <w:p w:rsidR="00677C48" w:rsidRDefault="00677C48" w:rsidP="0043494B">
      <w:pPr>
        <w:pStyle w:val="a5"/>
        <w:spacing w:beforeAutospacing="0" w:afterAutospacing="0"/>
      </w:pPr>
    </w:p>
    <w:p w:rsidR="00677C48" w:rsidRDefault="00677C48" w:rsidP="0043494B">
      <w:pPr>
        <w:pStyle w:val="a5"/>
        <w:spacing w:beforeAutospacing="0" w:afterAutospacing="0"/>
      </w:pPr>
    </w:p>
    <w:p w:rsidR="00677C48" w:rsidRDefault="00677C48" w:rsidP="0043494B">
      <w:pPr>
        <w:pStyle w:val="a5"/>
        <w:spacing w:beforeAutospacing="0" w:afterAutospacing="0"/>
      </w:pPr>
    </w:p>
    <w:p w:rsidR="00677C48" w:rsidRDefault="00677C48" w:rsidP="0043494B">
      <w:pPr>
        <w:pStyle w:val="a5"/>
        <w:spacing w:beforeAutospacing="0" w:afterAutospacing="0"/>
      </w:pPr>
    </w:p>
    <w:p w:rsidR="00677C48" w:rsidRDefault="00677C48" w:rsidP="0043494B">
      <w:pPr>
        <w:pStyle w:val="a5"/>
        <w:spacing w:beforeAutospacing="0" w:afterAutospacing="0"/>
      </w:pPr>
    </w:p>
    <w:p w:rsidR="00677C48" w:rsidRDefault="00677C48" w:rsidP="0043494B">
      <w:pPr>
        <w:pStyle w:val="a5"/>
        <w:spacing w:beforeAutospacing="0" w:afterAutospacing="0"/>
      </w:pPr>
    </w:p>
    <w:p w:rsidR="00677C48" w:rsidRDefault="00677C48" w:rsidP="0043494B">
      <w:pPr>
        <w:pStyle w:val="a5"/>
        <w:spacing w:beforeAutospacing="0" w:afterAutospacing="0"/>
      </w:pPr>
    </w:p>
    <w:p w:rsidR="00677C48" w:rsidRDefault="00677C48" w:rsidP="0043494B">
      <w:pPr>
        <w:pStyle w:val="a5"/>
        <w:spacing w:beforeAutospacing="0" w:afterAutospacing="0"/>
      </w:pPr>
    </w:p>
    <w:p w:rsidR="00677C48" w:rsidRDefault="00677C48" w:rsidP="0043494B">
      <w:pPr>
        <w:pStyle w:val="a5"/>
        <w:spacing w:beforeAutospacing="0" w:afterAutospacing="0"/>
      </w:pPr>
    </w:p>
    <w:p w:rsidR="00677C48" w:rsidRDefault="00677C48" w:rsidP="0043494B">
      <w:pPr>
        <w:pStyle w:val="a5"/>
        <w:spacing w:beforeAutospacing="0" w:afterAutospacing="0"/>
      </w:pPr>
    </w:p>
    <w:p w:rsidR="00BD018C" w:rsidRDefault="00BD018C" w:rsidP="0043494B">
      <w:pPr>
        <w:pStyle w:val="a5"/>
        <w:spacing w:beforeAutospacing="0" w:afterAutospacing="0"/>
      </w:pPr>
    </w:p>
    <w:p w:rsidR="00AC340C" w:rsidRPr="00AC340C" w:rsidRDefault="00D94FE8" w:rsidP="00AC340C">
      <w:pPr>
        <w:spacing w:line="233" w:lineRule="auto"/>
        <w:jc w:val="right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aps/>
          <w:sz w:val="24"/>
          <w:szCs w:val="24"/>
          <w:lang w:val="ru-RU"/>
        </w:rPr>
        <w:lastRenderedPageBreak/>
        <w:t>Приложение 15</w:t>
      </w:r>
    </w:p>
    <w:tbl>
      <w:tblPr>
        <w:tblW w:w="20263" w:type="dxa"/>
        <w:tblLayout w:type="fixed"/>
        <w:tblLook w:val="04A0"/>
      </w:tblPr>
      <w:tblGrid>
        <w:gridCol w:w="271"/>
        <w:gridCol w:w="3"/>
        <w:gridCol w:w="269"/>
        <w:gridCol w:w="5"/>
        <w:gridCol w:w="267"/>
        <w:gridCol w:w="7"/>
        <w:gridCol w:w="231"/>
        <w:gridCol w:w="43"/>
        <w:gridCol w:w="263"/>
        <w:gridCol w:w="11"/>
        <w:gridCol w:w="261"/>
        <w:gridCol w:w="13"/>
        <w:gridCol w:w="259"/>
        <w:gridCol w:w="15"/>
        <w:gridCol w:w="257"/>
        <w:gridCol w:w="17"/>
        <w:gridCol w:w="255"/>
        <w:gridCol w:w="19"/>
        <w:gridCol w:w="253"/>
        <w:gridCol w:w="21"/>
        <w:gridCol w:w="217"/>
        <w:gridCol w:w="57"/>
        <w:gridCol w:w="249"/>
        <w:gridCol w:w="25"/>
        <w:gridCol w:w="247"/>
        <w:gridCol w:w="27"/>
        <w:gridCol w:w="244"/>
        <w:gridCol w:w="30"/>
        <w:gridCol w:w="241"/>
        <w:gridCol w:w="32"/>
        <w:gridCol w:w="239"/>
        <w:gridCol w:w="34"/>
        <w:gridCol w:w="203"/>
        <w:gridCol w:w="70"/>
        <w:gridCol w:w="235"/>
        <w:gridCol w:w="38"/>
        <w:gridCol w:w="233"/>
        <w:gridCol w:w="40"/>
        <w:gridCol w:w="273"/>
        <w:gridCol w:w="103"/>
        <w:gridCol w:w="170"/>
        <w:gridCol w:w="67"/>
        <w:gridCol w:w="206"/>
        <w:gridCol w:w="65"/>
        <w:gridCol w:w="207"/>
        <w:gridCol w:w="63"/>
        <w:gridCol w:w="209"/>
        <w:gridCol w:w="61"/>
        <w:gridCol w:w="211"/>
        <w:gridCol w:w="26"/>
        <w:gridCol w:w="246"/>
        <w:gridCol w:w="57"/>
        <w:gridCol w:w="215"/>
        <w:gridCol w:w="55"/>
        <w:gridCol w:w="217"/>
        <w:gridCol w:w="53"/>
        <w:gridCol w:w="218"/>
        <w:gridCol w:w="52"/>
        <w:gridCol w:w="219"/>
        <w:gridCol w:w="51"/>
        <w:gridCol w:w="220"/>
        <w:gridCol w:w="50"/>
        <w:gridCol w:w="221"/>
        <w:gridCol w:w="49"/>
        <w:gridCol w:w="222"/>
        <w:gridCol w:w="15"/>
        <w:gridCol w:w="256"/>
        <w:gridCol w:w="47"/>
        <w:gridCol w:w="224"/>
        <w:gridCol w:w="46"/>
        <w:gridCol w:w="225"/>
        <w:gridCol w:w="45"/>
        <w:gridCol w:w="226"/>
        <w:gridCol w:w="44"/>
        <w:gridCol w:w="227"/>
        <w:gridCol w:w="43"/>
        <w:gridCol w:w="228"/>
        <w:gridCol w:w="42"/>
        <w:gridCol w:w="229"/>
        <w:gridCol w:w="41"/>
        <w:gridCol w:w="197"/>
        <w:gridCol w:w="40"/>
        <w:gridCol w:w="231"/>
        <w:gridCol w:w="39"/>
        <w:gridCol w:w="232"/>
        <w:gridCol w:w="38"/>
        <w:gridCol w:w="233"/>
        <w:gridCol w:w="37"/>
        <w:gridCol w:w="234"/>
        <w:gridCol w:w="36"/>
        <w:gridCol w:w="235"/>
        <w:gridCol w:w="35"/>
        <w:gridCol w:w="236"/>
        <w:gridCol w:w="34"/>
        <w:gridCol w:w="237"/>
        <w:gridCol w:w="33"/>
        <w:gridCol w:w="238"/>
        <w:gridCol w:w="32"/>
        <w:gridCol w:w="239"/>
        <w:gridCol w:w="31"/>
        <w:gridCol w:w="240"/>
        <w:gridCol w:w="30"/>
        <w:gridCol w:w="241"/>
        <w:gridCol w:w="29"/>
        <w:gridCol w:w="242"/>
        <w:gridCol w:w="28"/>
        <w:gridCol w:w="243"/>
        <w:gridCol w:w="27"/>
        <w:gridCol w:w="244"/>
        <w:gridCol w:w="26"/>
        <w:gridCol w:w="245"/>
        <w:gridCol w:w="25"/>
        <w:gridCol w:w="246"/>
        <w:gridCol w:w="24"/>
        <w:gridCol w:w="247"/>
        <w:gridCol w:w="23"/>
        <w:gridCol w:w="282"/>
        <w:gridCol w:w="105"/>
        <w:gridCol w:w="22"/>
        <w:gridCol w:w="386"/>
        <w:gridCol w:w="20"/>
        <w:gridCol w:w="388"/>
        <w:gridCol w:w="18"/>
        <w:gridCol w:w="391"/>
        <w:gridCol w:w="16"/>
        <w:gridCol w:w="2863"/>
      </w:tblGrid>
      <w:tr w:rsidR="00AC340C" w:rsidRPr="00236FB4" w:rsidTr="00AC340C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99461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236FB4" w:rsidRDefault="00AC340C" w:rsidP="006C4844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AC340C" w:rsidRPr="00A70196" w:rsidTr="00AC340C">
        <w:trPr>
          <w:trHeight w:val="315"/>
        </w:trPr>
        <w:tc>
          <w:tcPr>
            <w:tcW w:w="16054" w:type="dxa"/>
            <w:gridSpan w:val="1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Default="00AC340C" w:rsidP="00AC340C">
            <w:pPr>
              <w:pStyle w:val="a5"/>
              <w:numPr>
                <w:ilvl w:val="0"/>
                <w:numId w:val="46"/>
              </w:numPr>
              <w:spacing w:beforeAutospacing="0" w:afterAutospacing="0"/>
            </w:pPr>
            <w:r>
              <w:t>Налоговый регистр по транспортному налогу</w:t>
            </w:r>
          </w:p>
          <w:p w:rsidR="00AC340C" w:rsidRPr="00236FB4" w:rsidRDefault="00AC340C" w:rsidP="006C4844">
            <w:pPr>
              <w:pStyle w:val="a5"/>
              <w:spacing w:before="0" w:beforeAutospacing="0" w:after="0" w:afterAutospacing="0"/>
              <w:ind w:left="720"/>
              <w:rPr>
                <w:sz w:val="20"/>
              </w:rPr>
            </w:pPr>
            <w:r w:rsidRPr="00236FB4">
              <w:rPr>
                <w:sz w:val="20"/>
              </w:rPr>
              <w:t>_____________________________________________  ИНН _____________________</w:t>
            </w:r>
          </w:p>
          <w:p w:rsidR="00AC340C" w:rsidRPr="00236FB4" w:rsidRDefault="00AC340C" w:rsidP="006C4844">
            <w:pPr>
              <w:pStyle w:val="a5"/>
              <w:spacing w:before="0" w:beforeAutospacing="0" w:after="0" w:afterAutospacing="0"/>
              <w:ind w:left="720"/>
              <w:rPr>
                <w:sz w:val="20"/>
                <w:vertAlign w:val="subscript"/>
              </w:rPr>
            </w:pPr>
            <w:r w:rsidRPr="00236FB4">
              <w:rPr>
                <w:sz w:val="20"/>
                <w:vertAlign w:val="subscript"/>
              </w:rPr>
              <w:t>Наименование учреждения</w:t>
            </w:r>
          </w:p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</w:p>
          <w:p w:rsidR="00AC340C" w:rsidRPr="00236FB4" w:rsidRDefault="00AC340C" w:rsidP="006C4844">
            <w:pPr>
              <w:pStyle w:val="a5"/>
              <w:spacing w:beforeAutospacing="0" w:afterAutospacing="0"/>
              <w:ind w:left="720"/>
              <w:rPr>
                <w:b/>
              </w:rPr>
            </w:pPr>
            <w:r w:rsidRPr="00236FB4">
              <w:rPr>
                <w:b/>
              </w:rPr>
              <w:t xml:space="preserve">Регистр налогового учета </w:t>
            </w:r>
            <w:r>
              <w:rPr>
                <w:b/>
              </w:rPr>
              <w:t>по транспортному налогу</w:t>
            </w:r>
          </w:p>
          <w:tbl>
            <w:tblPr>
              <w:tblW w:w="10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72"/>
              <w:gridCol w:w="1505"/>
              <w:gridCol w:w="1843"/>
              <w:gridCol w:w="1280"/>
              <w:gridCol w:w="988"/>
              <w:gridCol w:w="894"/>
              <w:gridCol w:w="665"/>
              <w:gridCol w:w="469"/>
              <w:gridCol w:w="1074"/>
            </w:tblGrid>
            <w:tr w:rsidR="00AC340C" w:rsidTr="006C4844">
              <w:trPr>
                <w:gridBefore w:val="5"/>
                <w:wBefore w:w="7088" w:type="dxa"/>
              </w:trPr>
              <w:tc>
                <w:tcPr>
                  <w:tcW w:w="1559" w:type="dxa"/>
                  <w:gridSpan w:val="2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  <w:r>
                    <w:t>Дата составления</w:t>
                  </w:r>
                </w:p>
              </w:tc>
              <w:tc>
                <w:tcPr>
                  <w:tcW w:w="1543" w:type="dxa"/>
                  <w:gridSpan w:val="2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  <w:r>
                    <w:t>Отчетный (налоговый) период</w:t>
                  </w:r>
                </w:p>
              </w:tc>
            </w:tr>
            <w:tr w:rsidR="00AC340C" w:rsidTr="006C4844">
              <w:trPr>
                <w:gridBefore w:val="5"/>
                <w:wBefore w:w="7088" w:type="dxa"/>
              </w:trPr>
              <w:tc>
                <w:tcPr>
                  <w:tcW w:w="1559" w:type="dxa"/>
                  <w:gridSpan w:val="2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543" w:type="dxa"/>
                  <w:gridSpan w:val="2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  <w:tr w:rsidR="00AC340C" w:rsidRPr="00A70196" w:rsidTr="006C4844">
              <w:tc>
                <w:tcPr>
                  <w:tcW w:w="1472" w:type="dxa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Марка транспортного средства</w:t>
                  </w:r>
                </w:p>
              </w:tc>
              <w:tc>
                <w:tcPr>
                  <w:tcW w:w="1505" w:type="dxa"/>
                  <w:tcBorders>
                    <w:lef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Код вида транспортного средства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Регистрационный знак транспортного средства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Дата регистрации</w:t>
                  </w:r>
                </w:p>
              </w:tc>
              <w:tc>
                <w:tcPr>
                  <w:tcW w:w="988" w:type="dxa"/>
                  <w:tcBorders>
                    <w:lef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Дата снятия с учета</w:t>
                  </w:r>
                </w:p>
              </w:tc>
              <w:tc>
                <w:tcPr>
                  <w:tcW w:w="894" w:type="dxa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Налоговая база, л.с.</w:t>
                  </w: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 xml:space="preserve">     Сумма налога за налоговый период, руб.</w:t>
                  </w:r>
                </w:p>
              </w:tc>
              <w:tc>
                <w:tcPr>
                  <w:tcW w:w="1074" w:type="dxa"/>
                  <w:tcBorders>
                    <w:lef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Сумма авансового платежа за квартал</w:t>
                  </w:r>
                </w:p>
              </w:tc>
            </w:tr>
            <w:tr w:rsidR="00AC340C" w:rsidRPr="00A70196" w:rsidTr="006C4844">
              <w:trPr>
                <w:trHeight w:val="270"/>
              </w:trPr>
              <w:tc>
                <w:tcPr>
                  <w:tcW w:w="147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50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9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89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07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  <w:tr w:rsidR="00AC340C" w:rsidRPr="00A70196" w:rsidTr="006C4844">
              <w:trPr>
                <w:trHeight w:val="221"/>
              </w:trPr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  <w:tr w:rsidR="00AC340C" w:rsidRPr="00A70196" w:rsidTr="006C4844">
              <w:trPr>
                <w:trHeight w:val="240"/>
              </w:trPr>
              <w:tc>
                <w:tcPr>
                  <w:tcW w:w="147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</w:tbl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</w:p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  <w:r>
              <w:t xml:space="preserve">главный бухгалтер                                                                                             </w:t>
            </w:r>
            <w:r w:rsidR="00994611">
              <w:t>Н.Г.Зоря</w:t>
            </w:r>
          </w:p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</w:p>
          <w:p w:rsidR="00AC340C" w:rsidRDefault="00AC340C" w:rsidP="00AC340C">
            <w:pPr>
              <w:pStyle w:val="a5"/>
              <w:numPr>
                <w:ilvl w:val="0"/>
                <w:numId w:val="46"/>
              </w:numPr>
              <w:spacing w:beforeAutospacing="0" w:afterAutospacing="0"/>
            </w:pPr>
            <w:r>
              <w:t>Налоговый регистр по налогу на имущество организаций</w:t>
            </w:r>
          </w:p>
          <w:p w:rsidR="00AC340C" w:rsidRPr="00236FB4" w:rsidRDefault="00AC340C" w:rsidP="006C4844">
            <w:pPr>
              <w:pStyle w:val="a5"/>
              <w:spacing w:before="0" w:beforeAutospacing="0" w:after="0" w:afterAutospacing="0"/>
              <w:ind w:left="720"/>
              <w:rPr>
                <w:sz w:val="20"/>
              </w:rPr>
            </w:pPr>
            <w:r w:rsidRPr="00236FB4">
              <w:rPr>
                <w:sz w:val="20"/>
              </w:rPr>
              <w:t>_____________________________________________  ИНН _____________________</w:t>
            </w:r>
          </w:p>
          <w:p w:rsidR="00AC340C" w:rsidRPr="00236FB4" w:rsidRDefault="00AC340C" w:rsidP="006C4844">
            <w:pPr>
              <w:pStyle w:val="a5"/>
              <w:spacing w:before="0" w:beforeAutospacing="0" w:after="0" w:afterAutospacing="0"/>
              <w:ind w:left="720"/>
              <w:rPr>
                <w:sz w:val="20"/>
                <w:vertAlign w:val="subscript"/>
              </w:rPr>
            </w:pPr>
            <w:r w:rsidRPr="00236FB4">
              <w:rPr>
                <w:sz w:val="20"/>
                <w:vertAlign w:val="subscript"/>
              </w:rPr>
              <w:t>Наименование учреждения</w:t>
            </w:r>
          </w:p>
          <w:p w:rsidR="00AC340C" w:rsidRDefault="00AC340C" w:rsidP="006C4844">
            <w:pPr>
              <w:pStyle w:val="a5"/>
              <w:spacing w:beforeAutospacing="0" w:afterAutospacing="0"/>
              <w:ind w:left="720"/>
              <w:rPr>
                <w:b/>
              </w:rPr>
            </w:pPr>
            <w:r w:rsidRPr="00236FB4">
              <w:rPr>
                <w:b/>
              </w:rPr>
              <w:t xml:space="preserve">Регистр налогового учета </w:t>
            </w:r>
            <w:r>
              <w:rPr>
                <w:b/>
              </w:rPr>
              <w:t>по налогу на имущество организаций</w:t>
            </w:r>
          </w:p>
          <w:tbl>
            <w:tblPr>
              <w:tblW w:w="10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36"/>
              <w:gridCol w:w="2126"/>
              <w:gridCol w:w="2238"/>
              <w:gridCol w:w="1468"/>
              <w:gridCol w:w="1522"/>
            </w:tblGrid>
            <w:tr w:rsidR="00AC340C" w:rsidRPr="00A70196" w:rsidTr="006C4844">
              <w:trPr>
                <w:gridBefore w:val="3"/>
                <w:wBefore w:w="7200" w:type="dxa"/>
              </w:trPr>
              <w:tc>
                <w:tcPr>
                  <w:tcW w:w="1468" w:type="dxa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  <w:r>
                    <w:t>Дата составления</w:t>
                  </w:r>
                </w:p>
              </w:tc>
              <w:tc>
                <w:tcPr>
                  <w:tcW w:w="1522" w:type="dxa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  <w:r>
                    <w:t>Отчетный (налоговый) период</w:t>
                  </w:r>
                </w:p>
              </w:tc>
            </w:tr>
            <w:tr w:rsidR="00AC340C" w:rsidRPr="00A70196" w:rsidTr="006C4844">
              <w:trPr>
                <w:gridBefore w:val="3"/>
                <w:wBefore w:w="7200" w:type="dxa"/>
                <w:trHeight w:val="337"/>
              </w:trPr>
              <w:tc>
                <w:tcPr>
                  <w:tcW w:w="1468" w:type="dxa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1522" w:type="dxa"/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  <w:tr w:rsidR="00AC340C" w:rsidRPr="00A70196" w:rsidTr="006C4844">
              <w:tc>
                <w:tcPr>
                  <w:tcW w:w="2836" w:type="dxa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Имущество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Первоначальная стоимость</w:t>
                  </w:r>
                </w:p>
              </w:tc>
              <w:tc>
                <w:tcPr>
                  <w:tcW w:w="2238" w:type="dxa"/>
                  <w:tcBorders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Начисленная амортизация</w:t>
                  </w:r>
                </w:p>
              </w:tc>
              <w:tc>
                <w:tcPr>
                  <w:tcW w:w="2990" w:type="dxa"/>
                  <w:gridSpan w:val="2"/>
                  <w:tcBorders>
                    <w:lef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sz w:val="20"/>
                      <w:szCs w:val="20"/>
                    </w:rPr>
                  </w:pPr>
                  <w:r w:rsidRPr="00352892">
                    <w:rPr>
                      <w:sz w:val="20"/>
                      <w:szCs w:val="20"/>
                    </w:rPr>
                    <w:t>Остаточная стоимость</w:t>
                  </w:r>
                </w:p>
              </w:tc>
            </w:tr>
            <w:tr w:rsidR="00AC340C" w:rsidRPr="00A70196" w:rsidTr="006C4844">
              <w:trPr>
                <w:trHeight w:val="270"/>
              </w:trPr>
              <w:tc>
                <w:tcPr>
                  <w:tcW w:w="283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Pr="00352892" w:rsidRDefault="00AC340C" w:rsidP="006C4844">
                  <w:pPr>
                    <w:pStyle w:val="a5"/>
                    <w:spacing w:beforeAutospacing="0" w:afterAutospacing="0"/>
                    <w:rPr>
                      <w:b/>
                    </w:rPr>
                  </w:pPr>
                  <w:r>
                    <w:rPr>
                      <w:b/>
                    </w:rPr>
                    <w:t>Недвижимое</w:t>
                  </w:r>
                  <w:r w:rsidRPr="00352892">
                    <w:rPr>
                      <w:b/>
                    </w:rPr>
                    <w:t xml:space="preserve"> имущество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223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  <w:tc>
                <w:tcPr>
                  <w:tcW w:w="299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40C" w:rsidRDefault="00AC340C" w:rsidP="006C4844">
                  <w:pPr>
                    <w:pStyle w:val="a5"/>
                    <w:spacing w:beforeAutospacing="0" w:afterAutospacing="0"/>
                  </w:pPr>
                </w:p>
              </w:tc>
            </w:tr>
          </w:tbl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</w:p>
          <w:p w:rsidR="00AC340C" w:rsidRDefault="00AC340C" w:rsidP="006C4844">
            <w:pPr>
              <w:pStyle w:val="a5"/>
              <w:spacing w:beforeAutospacing="0" w:afterAutospacing="0"/>
              <w:ind w:left="720"/>
            </w:pPr>
            <w:r>
              <w:t xml:space="preserve">главный бухгалтер                                                                                             </w:t>
            </w:r>
            <w:r w:rsidR="00994611">
              <w:t>Н.Г.Зоря</w:t>
            </w:r>
          </w:p>
          <w:p w:rsidR="00AC340C" w:rsidRPr="00994611" w:rsidRDefault="00AC340C" w:rsidP="006C484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09" w:type="dxa"/>
            <w:gridSpan w:val="9"/>
            <w:vAlign w:val="center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340C" w:rsidRPr="00A70196" w:rsidTr="00AC340C">
        <w:trPr>
          <w:trHeight w:val="378"/>
        </w:trPr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spacing w:after="200"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340C" w:rsidRPr="00A70196" w:rsidTr="00AC340C">
        <w:trPr>
          <w:trHeight w:val="300"/>
        </w:trPr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spacing w:after="200"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340C" w:rsidRPr="00A70196" w:rsidTr="00AC340C">
        <w:trPr>
          <w:trHeight w:val="300"/>
        </w:trPr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340C" w:rsidRPr="00994611" w:rsidRDefault="00AC340C" w:rsidP="006C4844">
            <w:pPr>
              <w:spacing w:after="200"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AC340C" w:rsidRDefault="00AC340C" w:rsidP="00AC340C">
      <w:pPr>
        <w:pStyle w:val="a5"/>
        <w:numPr>
          <w:ilvl w:val="0"/>
          <w:numId w:val="46"/>
        </w:numPr>
        <w:spacing w:beforeAutospacing="0" w:afterAutospacing="0"/>
      </w:pPr>
      <w:r>
        <w:t xml:space="preserve">Налоговый регистр по страховым взносам - карточка индивидуального учета сумм начисленных выплат и иных вознаграждений и сумм начисленных страховых взносов за _______ год  </w:t>
      </w:r>
    </w:p>
    <w:p w:rsidR="00AC340C" w:rsidRDefault="00AC340C" w:rsidP="00AC340C">
      <w:pPr>
        <w:pStyle w:val="a5"/>
        <w:spacing w:beforeAutospacing="0" w:afterAutospacing="0"/>
        <w:ind w:left="720"/>
      </w:pPr>
    </w:p>
    <w:p w:rsidR="00AC340C" w:rsidRDefault="00AC340C" w:rsidP="00AC340C">
      <w:pPr>
        <w:pStyle w:val="a5"/>
        <w:numPr>
          <w:ilvl w:val="0"/>
          <w:numId w:val="46"/>
        </w:numPr>
        <w:spacing w:beforeAutospacing="0" w:afterAutospacing="0"/>
      </w:pPr>
      <w:r>
        <w:t xml:space="preserve">Налоговый регистр по налогу на доходы физических лиц </w:t>
      </w:r>
    </w:p>
    <w:p w:rsidR="00AC340C" w:rsidRDefault="00AC340C" w:rsidP="00AC340C">
      <w:pPr>
        <w:pStyle w:val="a4"/>
        <w:numPr>
          <w:ilvl w:val="1"/>
          <w:numId w:val="46"/>
        </w:numPr>
        <w:rPr>
          <w:rFonts w:ascii="Times New Roman" w:hAnsi="Times New Roman"/>
          <w:sz w:val="24"/>
          <w:szCs w:val="24"/>
        </w:rPr>
      </w:pPr>
      <w:r w:rsidRPr="00E4076C">
        <w:rPr>
          <w:rFonts w:ascii="Times New Roman" w:hAnsi="Times New Roman"/>
          <w:sz w:val="24"/>
          <w:szCs w:val="24"/>
        </w:rPr>
        <w:t>Налоговый регистр по каждому физическому лицу</w:t>
      </w:r>
      <w:r>
        <w:rPr>
          <w:rFonts w:ascii="Times New Roman" w:hAnsi="Times New Roman"/>
          <w:sz w:val="24"/>
          <w:szCs w:val="24"/>
        </w:rPr>
        <w:t xml:space="preserve"> - налоговый регистр по учету НДФЛ за _____ год  </w:t>
      </w:r>
    </w:p>
    <w:p w:rsidR="00AC340C" w:rsidRPr="00E4076C" w:rsidRDefault="00AC340C" w:rsidP="00AC340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AC340C" w:rsidRDefault="00AC340C" w:rsidP="00AC340C">
      <w:pPr>
        <w:pStyle w:val="a4"/>
        <w:numPr>
          <w:ilvl w:val="1"/>
          <w:numId w:val="46"/>
        </w:numPr>
        <w:rPr>
          <w:rFonts w:ascii="Times New Roman" w:hAnsi="Times New Roman"/>
          <w:sz w:val="24"/>
          <w:szCs w:val="24"/>
        </w:rPr>
      </w:pPr>
      <w:r w:rsidRPr="00E4076C">
        <w:rPr>
          <w:rFonts w:ascii="Times New Roman" w:hAnsi="Times New Roman"/>
          <w:sz w:val="24"/>
          <w:szCs w:val="24"/>
        </w:rPr>
        <w:t>Сводный налоговый регистр</w:t>
      </w:r>
    </w:p>
    <w:p w:rsidR="00AC340C" w:rsidRPr="00E4076C" w:rsidRDefault="00AC340C" w:rsidP="00AC340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AC340C" w:rsidRDefault="00AC340C" w:rsidP="00AC340C">
      <w:pPr>
        <w:pStyle w:val="a5"/>
        <w:spacing w:beforeAutospacing="0" w:afterAutospacing="0"/>
        <w:ind w:left="720"/>
      </w:pPr>
    </w:p>
    <w:p w:rsidR="00AC340C" w:rsidRDefault="00AC340C" w:rsidP="00AC340C">
      <w:pPr>
        <w:pStyle w:val="a5"/>
        <w:spacing w:beforeAutospacing="0" w:afterAutospacing="0"/>
        <w:ind w:left="720"/>
      </w:pPr>
    </w:p>
    <w:p w:rsidR="00AC340C" w:rsidRDefault="00AC340C" w:rsidP="00AC340C">
      <w:pPr>
        <w:pStyle w:val="a5"/>
        <w:spacing w:beforeAutospacing="0" w:afterAutospacing="0"/>
      </w:pPr>
    </w:p>
    <w:p w:rsidR="00AC340C" w:rsidRDefault="00AC340C" w:rsidP="00AC340C">
      <w:pPr>
        <w:pStyle w:val="a5"/>
        <w:spacing w:beforeAutospacing="0" w:afterAutospacing="0"/>
      </w:pPr>
    </w:p>
    <w:sectPr w:rsidR="00AC340C" w:rsidSect="00D62D15">
      <w:pgSz w:w="11907" w:h="16839"/>
      <w:pgMar w:top="993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D679EA"/>
    <w:lvl w:ilvl="0">
      <w:numFmt w:val="bullet"/>
      <w:lvlText w:val="*"/>
      <w:lvlJc w:val="left"/>
    </w:lvl>
  </w:abstractNum>
  <w:abstractNum w:abstractNumId="1">
    <w:nsid w:val="01F23F93"/>
    <w:multiLevelType w:val="hybridMultilevel"/>
    <w:tmpl w:val="BBB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23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5B6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BB54AE"/>
    <w:multiLevelType w:val="multilevel"/>
    <w:tmpl w:val="B63E005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71A2340"/>
    <w:multiLevelType w:val="multilevel"/>
    <w:tmpl w:val="DC52F5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07F14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083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4A5904"/>
    <w:multiLevelType w:val="hybridMultilevel"/>
    <w:tmpl w:val="38E06F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946A1A"/>
    <w:multiLevelType w:val="hybridMultilevel"/>
    <w:tmpl w:val="3D26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D03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CB5409"/>
    <w:multiLevelType w:val="multilevel"/>
    <w:tmpl w:val="CE287584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5" w:hanging="660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12">
    <w:nsid w:val="0E6A3AB6"/>
    <w:multiLevelType w:val="multilevel"/>
    <w:tmpl w:val="3BFE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E06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C4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721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3833BC"/>
    <w:multiLevelType w:val="multilevel"/>
    <w:tmpl w:val="F5ECF2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0646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8">
    <w:nsid w:val="24E46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BB3A74"/>
    <w:multiLevelType w:val="multilevel"/>
    <w:tmpl w:val="7F36BD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hint="default"/>
      </w:rPr>
    </w:lvl>
  </w:abstractNum>
  <w:abstractNum w:abstractNumId="20">
    <w:nsid w:val="299B4BE0"/>
    <w:multiLevelType w:val="multilevel"/>
    <w:tmpl w:val="15501E8E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04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12" w:hanging="1800"/>
      </w:pPr>
      <w:rPr>
        <w:rFonts w:cs="Times New Roman" w:hint="default"/>
      </w:rPr>
    </w:lvl>
  </w:abstractNum>
  <w:abstractNum w:abstractNumId="21">
    <w:nsid w:val="32F80F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095E9D"/>
    <w:multiLevelType w:val="multilevel"/>
    <w:tmpl w:val="F48E76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510447"/>
    <w:multiLevelType w:val="multilevel"/>
    <w:tmpl w:val="501812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7"/>
      <w:numFmt w:val="decimal"/>
      <w:lvlText w:val="%1.%2.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ascii="Arial" w:hAnsi="Arial" w:cs="Arial" w:hint="default"/>
      </w:rPr>
    </w:lvl>
  </w:abstractNum>
  <w:abstractNum w:abstractNumId="24">
    <w:nsid w:val="3ECE3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383937"/>
    <w:multiLevelType w:val="multilevel"/>
    <w:tmpl w:val="54FEF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hint="default"/>
      </w:rPr>
    </w:lvl>
  </w:abstractNum>
  <w:abstractNum w:abstractNumId="26">
    <w:nsid w:val="460737E9"/>
    <w:multiLevelType w:val="multilevel"/>
    <w:tmpl w:val="4E22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1958F8"/>
    <w:multiLevelType w:val="multilevel"/>
    <w:tmpl w:val="CE287584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5" w:hanging="660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28">
    <w:nsid w:val="48274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3C3238"/>
    <w:multiLevelType w:val="multilevel"/>
    <w:tmpl w:val="8844FB2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4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cs="Times New Roman" w:hint="default"/>
      </w:rPr>
    </w:lvl>
  </w:abstractNum>
  <w:abstractNum w:abstractNumId="30">
    <w:nsid w:val="4F122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2C1F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FB0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510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694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B049FB"/>
    <w:multiLevelType w:val="multilevel"/>
    <w:tmpl w:val="E2ECFB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6AFB7E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F15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31344B"/>
    <w:multiLevelType w:val="hybridMultilevel"/>
    <w:tmpl w:val="14CC2FF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C621A"/>
    <w:multiLevelType w:val="multilevel"/>
    <w:tmpl w:val="B3B80B9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85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6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cs="Times New Roman" w:hint="default"/>
      </w:rPr>
    </w:lvl>
  </w:abstractNum>
  <w:abstractNum w:abstractNumId="40">
    <w:nsid w:val="71116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2D09AA"/>
    <w:multiLevelType w:val="multilevel"/>
    <w:tmpl w:val="C06684C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u w:val="none"/>
      </w:rPr>
    </w:lvl>
    <w:lvl w:ilvl="1">
      <w:start w:val="4"/>
      <w:numFmt w:val="decimal"/>
      <w:lvlText w:val="%1.%2."/>
      <w:lvlJc w:val="left"/>
      <w:pPr>
        <w:ind w:left="1125" w:hanging="54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u w:val="none"/>
      </w:rPr>
    </w:lvl>
  </w:abstractNum>
  <w:abstractNum w:abstractNumId="42">
    <w:nsid w:val="75A935CD"/>
    <w:multiLevelType w:val="hybridMultilevel"/>
    <w:tmpl w:val="9014B656"/>
    <w:lvl w:ilvl="0" w:tplc="2E46A13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>
    <w:nsid w:val="767234EF"/>
    <w:multiLevelType w:val="singleLevel"/>
    <w:tmpl w:val="D4AEBC3A"/>
    <w:lvl w:ilvl="0">
      <w:start w:val="2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4">
    <w:nsid w:val="78D41F8B"/>
    <w:multiLevelType w:val="multilevel"/>
    <w:tmpl w:val="DC52F5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5">
    <w:nsid w:val="7B0E12C6"/>
    <w:multiLevelType w:val="multilevel"/>
    <w:tmpl w:val="26BE9E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>
    <w:nsid w:val="7D254B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30"/>
  </w:num>
  <w:num w:numId="4">
    <w:abstractNumId w:val="13"/>
  </w:num>
  <w:num w:numId="5">
    <w:abstractNumId w:val="6"/>
  </w:num>
  <w:num w:numId="6">
    <w:abstractNumId w:val="15"/>
  </w:num>
  <w:num w:numId="7">
    <w:abstractNumId w:val="10"/>
  </w:num>
  <w:num w:numId="8">
    <w:abstractNumId w:val="36"/>
  </w:num>
  <w:num w:numId="9">
    <w:abstractNumId w:val="14"/>
  </w:num>
  <w:num w:numId="10">
    <w:abstractNumId w:val="46"/>
  </w:num>
  <w:num w:numId="11">
    <w:abstractNumId w:val="26"/>
  </w:num>
  <w:num w:numId="12">
    <w:abstractNumId w:val="37"/>
  </w:num>
  <w:num w:numId="13">
    <w:abstractNumId w:val="28"/>
  </w:num>
  <w:num w:numId="14">
    <w:abstractNumId w:val="18"/>
  </w:num>
  <w:num w:numId="15">
    <w:abstractNumId w:val="31"/>
  </w:num>
  <w:num w:numId="16">
    <w:abstractNumId w:val="34"/>
  </w:num>
  <w:num w:numId="17">
    <w:abstractNumId w:val="32"/>
  </w:num>
  <w:num w:numId="18">
    <w:abstractNumId w:val="7"/>
  </w:num>
  <w:num w:numId="19">
    <w:abstractNumId w:val="24"/>
  </w:num>
  <w:num w:numId="20">
    <w:abstractNumId w:val="33"/>
  </w:num>
  <w:num w:numId="21">
    <w:abstractNumId w:val="17"/>
  </w:num>
  <w:num w:numId="22">
    <w:abstractNumId w:val="21"/>
  </w:num>
  <w:num w:numId="23">
    <w:abstractNumId w:val="3"/>
  </w:num>
  <w:num w:numId="24">
    <w:abstractNumId w:val="40"/>
  </w:num>
  <w:num w:numId="25">
    <w:abstractNumId w:val="35"/>
  </w:num>
  <w:num w:numId="26">
    <w:abstractNumId w:val="9"/>
  </w:num>
  <w:num w:numId="27">
    <w:abstractNumId w:val="1"/>
  </w:num>
  <w:num w:numId="28">
    <w:abstractNumId w:val="29"/>
  </w:num>
  <w:num w:numId="29">
    <w:abstractNumId w:val="16"/>
  </w:num>
  <w:num w:numId="30">
    <w:abstractNumId w:val="27"/>
  </w:num>
  <w:num w:numId="31">
    <w:abstractNumId w:val="20"/>
  </w:num>
  <w:num w:numId="32">
    <w:abstractNumId w:val="19"/>
  </w:num>
  <w:num w:numId="33">
    <w:abstractNumId w:val="25"/>
  </w:num>
  <w:num w:numId="34">
    <w:abstractNumId w:val="22"/>
  </w:num>
  <w:num w:numId="35">
    <w:abstractNumId w:val="38"/>
  </w:num>
  <w:num w:numId="36">
    <w:abstractNumId w:val="23"/>
  </w:num>
  <w:num w:numId="37">
    <w:abstractNumId w:val="8"/>
  </w:num>
  <w:num w:numId="38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9">
    <w:abstractNumId w:val="43"/>
  </w:num>
  <w:num w:numId="40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2">
    <w:abstractNumId w:val="45"/>
  </w:num>
  <w:num w:numId="43">
    <w:abstractNumId w:val="39"/>
  </w:num>
  <w:num w:numId="44">
    <w:abstractNumId w:val="41"/>
  </w:num>
  <w:num w:numId="45">
    <w:abstractNumId w:val="44"/>
  </w:num>
  <w:num w:numId="46">
    <w:abstractNumId w:val="5"/>
  </w:num>
  <w:num w:numId="47">
    <w:abstractNumId w:val="42"/>
  </w:num>
  <w:num w:numId="48">
    <w:abstractNumId w:val="11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179FF"/>
    <w:rsid w:val="00042EE8"/>
    <w:rsid w:val="000944B1"/>
    <w:rsid w:val="000948D5"/>
    <w:rsid w:val="000973BD"/>
    <w:rsid w:val="00097591"/>
    <w:rsid w:val="00097ED8"/>
    <w:rsid w:val="000B314F"/>
    <w:rsid w:val="000B6E31"/>
    <w:rsid w:val="000C1F22"/>
    <w:rsid w:val="000E3B86"/>
    <w:rsid w:val="001046F9"/>
    <w:rsid w:val="001147D6"/>
    <w:rsid w:val="00116CFE"/>
    <w:rsid w:val="00122A09"/>
    <w:rsid w:val="001479CA"/>
    <w:rsid w:val="001606A6"/>
    <w:rsid w:val="001909A5"/>
    <w:rsid w:val="00194417"/>
    <w:rsid w:val="001A60C9"/>
    <w:rsid w:val="001E3E2A"/>
    <w:rsid w:val="00207FD1"/>
    <w:rsid w:val="00212EF7"/>
    <w:rsid w:val="002170FB"/>
    <w:rsid w:val="00223B4B"/>
    <w:rsid w:val="00234601"/>
    <w:rsid w:val="00260C5D"/>
    <w:rsid w:val="00263049"/>
    <w:rsid w:val="00291633"/>
    <w:rsid w:val="002B5F23"/>
    <w:rsid w:val="002C5303"/>
    <w:rsid w:val="002C6EE0"/>
    <w:rsid w:val="002D33B1"/>
    <w:rsid w:val="002D3591"/>
    <w:rsid w:val="00310FE3"/>
    <w:rsid w:val="003132B4"/>
    <w:rsid w:val="00327A9D"/>
    <w:rsid w:val="00342EB2"/>
    <w:rsid w:val="003514A0"/>
    <w:rsid w:val="0039734D"/>
    <w:rsid w:val="003B1107"/>
    <w:rsid w:val="003F7DE5"/>
    <w:rsid w:val="00417A8E"/>
    <w:rsid w:val="0043494B"/>
    <w:rsid w:val="00442F87"/>
    <w:rsid w:val="004569BF"/>
    <w:rsid w:val="00490101"/>
    <w:rsid w:val="0049336C"/>
    <w:rsid w:val="004B26CD"/>
    <w:rsid w:val="004B6A98"/>
    <w:rsid w:val="004C2DC6"/>
    <w:rsid w:val="004E374E"/>
    <w:rsid w:val="004E5F48"/>
    <w:rsid w:val="004F4AFE"/>
    <w:rsid w:val="004F7E17"/>
    <w:rsid w:val="00517062"/>
    <w:rsid w:val="00521051"/>
    <w:rsid w:val="00542CD2"/>
    <w:rsid w:val="00553C90"/>
    <w:rsid w:val="0055725D"/>
    <w:rsid w:val="00562DFC"/>
    <w:rsid w:val="00563994"/>
    <w:rsid w:val="0056575F"/>
    <w:rsid w:val="00577CCD"/>
    <w:rsid w:val="00585F27"/>
    <w:rsid w:val="005869F8"/>
    <w:rsid w:val="005951B6"/>
    <w:rsid w:val="005A05CE"/>
    <w:rsid w:val="005A2EF0"/>
    <w:rsid w:val="005B7D26"/>
    <w:rsid w:val="005C58E6"/>
    <w:rsid w:val="005E5530"/>
    <w:rsid w:val="00605E23"/>
    <w:rsid w:val="00606283"/>
    <w:rsid w:val="00606671"/>
    <w:rsid w:val="0062630E"/>
    <w:rsid w:val="00653752"/>
    <w:rsid w:val="00653AF6"/>
    <w:rsid w:val="0066232A"/>
    <w:rsid w:val="00677B10"/>
    <w:rsid w:val="00677C48"/>
    <w:rsid w:val="00694251"/>
    <w:rsid w:val="006A65E1"/>
    <w:rsid w:val="006C4844"/>
    <w:rsid w:val="006E6F43"/>
    <w:rsid w:val="007126FF"/>
    <w:rsid w:val="0072161D"/>
    <w:rsid w:val="00723BC5"/>
    <w:rsid w:val="0073132C"/>
    <w:rsid w:val="007B4014"/>
    <w:rsid w:val="007D372C"/>
    <w:rsid w:val="007F00C7"/>
    <w:rsid w:val="007F33D5"/>
    <w:rsid w:val="00807389"/>
    <w:rsid w:val="00854B58"/>
    <w:rsid w:val="00860599"/>
    <w:rsid w:val="00893D66"/>
    <w:rsid w:val="008A365E"/>
    <w:rsid w:val="008B1657"/>
    <w:rsid w:val="0091009C"/>
    <w:rsid w:val="009178EB"/>
    <w:rsid w:val="00920E9A"/>
    <w:rsid w:val="009452D0"/>
    <w:rsid w:val="00945D80"/>
    <w:rsid w:val="00976D30"/>
    <w:rsid w:val="00994611"/>
    <w:rsid w:val="009B2B82"/>
    <w:rsid w:val="009B4101"/>
    <w:rsid w:val="009C5F7B"/>
    <w:rsid w:val="009E5E87"/>
    <w:rsid w:val="00A02A9F"/>
    <w:rsid w:val="00A3597B"/>
    <w:rsid w:val="00A6556D"/>
    <w:rsid w:val="00A67639"/>
    <w:rsid w:val="00A70196"/>
    <w:rsid w:val="00AB2244"/>
    <w:rsid w:val="00AC340C"/>
    <w:rsid w:val="00B118A0"/>
    <w:rsid w:val="00B57DBA"/>
    <w:rsid w:val="00B65DDF"/>
    <w:rsid w:val="00B72A4C"/>
    <w:rsid w:val="00B73A5A"/>
    <w:rsid w:val="00BB158B"/>
    <w:rsid w:val="00BB29CF"/>
    <w:rsid w:val="00BD018C"/>
    <w:rsid w:val="00BF69A6"/>
    <w:rsid w:val="00C13CBC"/>
    <w:rsid w:val="00C263CC"/>
    <w:rsid w:val="00C5122F"/>
    <w:rsid w:val="00C55349"/>
    <w:rsid w:val="00C64B6E"/>
    <w:rsid w:val="00C65294"/>
    <w:rsid w:val="00C673CC"/>
    <w:rsid w:val="00CA2A70"/>
    <w:rsid w:val="00D40479"/>
    <w:rsid w:val="00D62D15"/>
    <w:rsid w:val="00D8611B"/>
    <w:rsid w:val="00D946FD"/>
    <w:rsid w:val="00D94FE8"/>
    <w:rsid w:val="00DA1BD3"/>
    <w:rsid w:val="00DA2E8C"/>
    <w:rsid w:val="00DA4257"/>
    <w:rsid w:val="00DB373C"/>
    <w:rsid w:val="00DC692B"/>
    <w:rsid w:val="00E00924"/>
    <w:rsid w:val="00E16167"/>
    <w:rsid w:val="00E16D0D"/>
    <w:rsid w:val="00E35D2A"/>
    <w:rsid w:val="00E40B74"/>
    <w:rsid w:val="00E438A1"/>
    <w:rsid w:val="00E5016A"/>
    <w:rsid w:val="00E54AAA"/>
    <w:rsid w:val="00E55D15"/>
    <w:rsid w:val="00E574DD"/>
    <w:rsid w:val="00E87B3E"/>
    <w:rsid w:val="00EA349E"/>
    <w:rsid w:val="00EB71D4"/>
    <w:rsid w:val="00EC2489"/>
    <w:rsid w:val="00EC7BB6"/>
    <w:rsid w:val="00ED0C91"/>
    <w:rsid w:val="00EE092C"/>
    <w:rsid w:val="00EE15D6"/>
    <w:rsid w:val="00F01E19"/>
    <w:rsid w:val="00F07609"/>
    <w:rsid w:val="00F175C5"/>
    <w:rsid w:val="00F34248"/>
    <w:rsid w:val="00F751D4"/>
    <w:rsid w:val="00F820E7"/>
    <w:rsid w:val="00F87860"/>
    <w:rsid w:val="00F944D8"/>
    <w:rsid w:val="00F95F8F"/>
    <w:rsid w:val="00FD47BE"/>
    <w:rsid w:val="00FE50F0"/>
    <w:rsid w:val="00FF0309"/>
    <w:rsid w:val="00FF252C"/>
    <w:rsid w:val="00FF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8611B"/>
    <w:pPr>
      <w:keepNext/>
      <w:spacing w:before="240" w:beforeAutospacing="0" w:after="60" w:afterAutospacing="0"/>
      <w:outlineLvl w:val="1"/>
    </w:pPr>
    <w:rPr>
      <w:rFonts w:ascii="Arial" w:eastAsia="MS Mincho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611B"/>
    <w:rPr>
      <w:rFonts w:ascii="Arial" w:eastAsia="MS Mincho" w:hAnsi="Arial" w:cs="Arial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semiHidden/>
    <w:unhideWhenUsed/>
    <w:rsid w:val="00CA2A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2D15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63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MS Mincho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3994"/>
    <w:rPr>
      <w:rFonts w:ascii="Courier New" w:eastAsia="MS Mincho" w:hAnsi="Courier New" w:cs="Courier New"/>
      <w:sz w:val="20"/>
      <w:szCs w:val="20"/>
      <w:lang w:val="ru-RU" w:eastAsia="ru-RU"/>
    </w:rPr>
  </w:style>
  <w:style w:type="character" w:customStyle="1" w:styleId="fill">
    <w:name w:val="fill"/>
    <w:rsid w:val="00563994"/>
    <w:rPr>
      <w:rFonts w:cs="Times New Roman"/>
    </w:rPr>
  </w:style>
  <w:style w:type="paragraph" w:styleId="a5">
    <w:name w:val="Normal (Web)"/>
    <w:basedOn w:val="a"/>
    <w:uiPriority w:val="99"/>
    <w:unhideWhenUsed/>
    <w:rsid w:val="00F87860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FF65E6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Oaeno">
    <w:name w:val="Oaeno"/>
    <w:basedOn w:val="a"/>
    <w:rsid w:val="004B26CD"/>
    <w:pPr>
      <w:widowControl w:val="0"/>
      <w:spacing w:before="0" w:beforeAutospacing="0" w:after="0" w:afterAutospacing="0"/>
    </w:pPr>
    <w:rPr>
      <w:rFonts w:ascii="Courier New" w:eastAsia="MS Mincho" w:hAnsi="Courier New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rsid w:val="00D861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rFonts w:ascii="Arial" w:eastAsia="MS Mincho" w:hAnsi="Arial" w:cs="Arial"/>
      <w:sz w:val="20"/>
      <w:szCs w:val="20"/>
      <w:lang w:val="ru-RU" w:eastAsia="ja-JP"/>
    </w:rPr>
  </w:style>
  <w:style w:type="character" w:customStyle="1" w:styleId="a7">
    <w:name w:val="Нижний колонтитул Знак"/>
    <w:basedOn w:val="a0"/>
    <w:link w:val="a6"/>
    <w:uiPriority w:val="99"/>
    <w:rsid w:val="00D8611B"/>
    <w:rPr>
      <w:rFonts w:ascii="Arial" w:eastAsia="MS Mincho" w:hAnsi="Arial" w:cs="Arial"/>
      <w:sz w:val="20"/>
      <w:szCs w:val="20"/>
      <w:lang w:val="ru-RU" w:eastAsia="ja-JP"/>
    </w:rPr>
  </w:style>
  <w:style w:type="character" w:styleId="a8">
    <w:name w:val="page number"/>
    <w:uiPriority w:val="99"/>
    <w:rsid w:val="00D8611B"/>
    <w:rPr>
      <w:rFonts w:cs="Times New Roman"/>
    </w:rPr>
  </w:style>
  <w:style w:type="paragraph" w:styleId="3">
    <w:name w:val="Body Text 3"/>
    <w:basedOn w:val="a"/>
    <w:link w:val="30"/>
    <w:uiPriority w:val="99"/>
    <w:rsid w:val="00D8611B"/>
    <w:pPr>
      <w:spacing w:before="0" w:beforeAutospacing="0" w:after="0" w:afterAutospacing="0" w:line="360" w:lineRule="auto"/>
      <w:ind w:left="360"/>
      <w:jc w:val="both"/>
    </w:pPr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D8611B"/>
    <w:rPr>
      <w:rFonts w:ascii="Times New Roman" w:eastAsia="MS Mincho" w:hAnsi="Times New Roman" w:cs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D8611B"/>
    <w:pPr>
      <w:autoSpaceDE w:val="0"/>
      <w:autoSpaceDN w:val="0"/>
      <w:adjustRightInd w:val="0"/>
      <w:spacing w:before="0" w:beforeAutospacing="0" w:after="0" w:afterAutospacing="0" w:line="360" w:lineRule="auto"/>
      <w:ind w:firstLine="709"/>
      <w:jc w:val="both"/>
      <w:outlineLvl w:val="4"/>
    </w:pPr>
    <w:rPr>
      <w:rFonts w:ascii="Times New Roman" w:eastAsia="MS Mincho" w:hAnsi="Times New Roman" w:cs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unhideWhenUsed/>
    <w:rsid w:val="00D8611B"/>
    <w:pPr>
      <w:widowControl w:val="0"/>
      <w:autoSpaceDE w:val="0"/>
      <w:autoSpaceDN w:val="0"/>
      <w:adjustRightInd w:val="0"/>
      <w:spacing w:before="0" w:beforeAutospacing="0" w:after="120" w:afterAutospacing="0"/>
      <w:ind w:left="283"/>
    </w:pPr>
    <w:rPr>
      <w:rFonts w:ascii="Arial" w:eastAsia="MS Mincho" w:hAnsi="Arial" w:cs="Arial"/>
      <w:sz w:val="16"/>
      <w:szCs w:val="16"/>
      <w:lang w:val="ru-RU" w:eastAsia="ja-JP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8611B"/>
    <w:rPr>
      <w:rFonts w:ascii="Arial" w:eastAsia="MS Mincho" w:hAnsi="Arial" w:cs="Arial"/>
      <w:sz w:val="16"/>
      <w:szCs w:val="16"/>
      <w:lang w:val="ru-RU" w:eastAsia="ja-JP"/>
    </w:rPr>
  </w:style>
  <w:style w:type="paragraph" w:styleId="a9">
    <w:name w:val="Body Text Indent"/>
    <w:basedOn w:val="a"/>
    <w:link w:val="aa"/>
    <w:uiPriority w:val="99"/>
    <w:rsid w:val="00D8611B"/>
    <w:pPr>
      <w:spacing w:before="0" w:beforeAutospacing="0" w:after="0" w:afterAutospacing="0"/>
      <w:ind w:firstLine="1080"/>
      <w:jc w:val="both"/>
    </w:pPr>
    <w:rPr>
      <w:rFonts w:ascii="Garamond" w:eastAsia="MS Mincho" w:hAnsi="Garamond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8611B"/>
    <w:rPr>
      <w:rFonts w:ascii="Garamond" w:eastAsia="MS Mincho" w:hAnsi="Garamond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D8611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MS Mincho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D8611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MS Mincho" w:hAnsi="Arial" w:cs="Arial"/>
      <w:b/>
      <w:bCs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D8611B"/>
    <w:rPr>
      <w:rFonts w:ascii="Arial" w:eastAsia="MS Mincho" w:hAnsi="Arial" w:cs="Arial"/>
      <w:sz w:val="20"/>
      <w:szCs w:val="20"/>
      <w:lang w:val="ru-RU" w:eastAsia="ja-JP"/>
    </w:rPr>
  </w:style>
  <w:style w:type="paragraph" w:styleId="ac">
    <w:name w:val="header"/>
    <w:basedOn w:val="a"/>
    <w:link w:val="ab"/>
    <w:uiPriority w:val="99"/>
    <w:semiHidden/>
    <w:unhideWhenUsed/>
    <w:rsid w:val="00D861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rFonts w:ascii="Arial" w:eastAsia="MS Mincho" w:hAnsi="Arial" w:cs="Arial"/>
      <w:sz w:val="20"/>
      <w:szCs w:val="20"/>
      <w:lang w:val="ru-RU" w:eastAsia="ja-JP"/>
    </w:rPr>
  </w:style>
  <w:style w:type="character" w:customStyle="1" w:styleId="ad">
    <w:name w:val="Текст выноски Знак"/>
    <w:basedOn w:val="a0"/>
    <w:link w:val="ae"/>
    <w:uiPriority w:val="99"/>
    <w:semiHidden/>
    <w:rsid w:val="00D8611B"/>
    <w:rPr>
      <w:rFonts w:ascii="Tahoma" w:eastAsia="MS Mincho" w:hAnsi="Tahoma" w:cs="Tahoma"/>
      <w:sz w:val="16"/>
      <w:szCs w:val="16"/>
      <w:lang w:val="ru-RU" w:eastAsia="ja-JP"/>
    </w:rPr>
  </w:style>
  <w:style w:type="paragraph" w:styleId="ae">
    <w:name w:val="Balloon Text"/>
    <w:basedOn w:val="a"/>
    <w:link w:val="ad"/>
    <w:uiPriority w:val="99"/>
    <w:semiHidden/>
    <w:unhideWhenUsed/>
    <w:rsid w:val="00D8611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MS Mincho" w:hAnsi="Tahoma" w:cs="Tahoma"/>
      <w:sz w:val="16"/>
      <w:szCs w:val="16"/>
      <w:lang w:val="ru-RU" w:eastAsia="ja-JP"/>
    </w:rPr>
  </w:style>
  <w:style w:type="table" w:styleId="af">
    <w:name w:val="Table Grid"/>
    <w:basedOn w:val="a1"/>
    <w:uiPriority w:val="59"/>
    <w:rsid w:val="009C5F7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8611B"/>
    <w:pPr>
      <w:keepNext/>
      <w:spacing w:before="240" w:beforeAutospacing="0" w:after="60" w:afterAutospacing="0"/>
      <w:outlineLvl w:val="1"/>
    </w:pPr>
    <w:rPr>
      <w:rFonts w:ascii="Arial" w:eastAsia="MS Mincho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611B"/>
    <w:rPr>
      <w:rFonts w:ascii="Arial" w:eastAsia="MS Mincho" w:hAnsi="Arial" w:cs="Arial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2D15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63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MS Mincho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3994"/>
    <w:rPr>
      <w:rFonts w:ascii="Courier New" w:eastAsia="MS Mincho" w:hAnsi="Courier New" w:cs="Courier New"/>
      <w:sz w:val="20"/>
      <w:szCs w:val="20"/>
      <w:lang w:val="ru-RU" w:eastAsia="ru-RU"/>
    </w:rPr>
  </w:style>
  <w:style w:type="character" w:customStyle="1" w:styleId="fill">
    <w:name w:val="fill"/>
    <w:rsid w:val="00563994"/>
    <w:rPr>
      <w:rFonts w:cs="Times New Roman"/>
    </w:rPr>
  </w:style>
  <w:style w:type="paragraph" w:styleId="a5">
    <w:name w:val="Normal (Web)"/>
    <w:basedOn w:val="a"/>
    <w:uiPriority w:val="99"/>
    <w:unhideWhenUsed/>
    <w:rsid w:val="00F87860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FF65E6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Oaeno">
    <w:name w:val="Oaeno"/>
    <w:basedOn w:val="a"/>
    <w:rsid w:val="004B26CD"/>
    <w:pPr>
      <w:widowControl w:val="0"/>
      <w:spacing w:before="0" w:beforeAutospacing="0" w:after="0" w:afterAutospacing="0"/>
    </w:pPr>
    <w:rPr>
      <w:rFonts w:ascii="Courier New" w:eastAsia="MS Mincho" w:hAnsi="Courier New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rsid w:val="00D861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rFonts w:ascii="Arial" w:eastAsia="MS Mincho" w:hAnsi="Arial" w:cs="Arial"/>
      <w:sz w:val="20"/>
      <w:szCs w:val="20"/>
      <w:lang w:val="ru-RU" w:eastAsia="ja-JP"/>
    </w:rPr>
  </w:style>
  <w:style w:type="character" w:customStyle="1" w:styleId="a7">
    <w:name w:val="Нижний колонтитул Знак"/>
    <w:basedOn w:val="a0"/>
    <w:link w:val="a6"/>
    <w:uiPriority w:val="99"/>
    <w:rsid w:val="00D8611B"/>
    <w:rPr>
      <w:rFonts w:ascii="Arial" w:eastAsia="MS Mincho" w:hAnsi="Arial" w:cs="Arial"/>
      <w:sz w:val="20"/>
      <w:szCs w:val="20"/>
      <w:lang w:val="ru-RU" w:eastAsia="ja-JP"/>
    </w:rPr>
  </w:style>
  <w:style w:type="character" w:styleId="a8">
    <w:name w:val="page number"/>
    <w:uiPriority w:val="99"/>
    <w:rsid w:val="00D8611B"/>
    <w:rPr>
      <w:rFonts w:cs="Times New Roman"/>
    </w:rPr>
  </w:style>
  <w:style w:type="paragraph" w:styleId="3">
    <w:name w:val="Body Text 3"/>
    <w:basedOn w:val="a"/>
    <w:link w:val="30"/>
    <w:uiPriority w:val="99"/>
    <w:rsid w:val="00D8611B"/>
    <w:pPr>
      <w:spacing w:before="0" w:beforeAutospacing="0" w:after="0" w:afterAutospacing="0" w:line="360" w:lineRule="auto"/>
      <w:ind w:left="360"/>
      <w:jc w:val="both"/>
    </w:pPr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D8611B"/>
    <w:rPr>
      <w:rFonts w:ascii="Times New Roman" w:eastAsia="MS Mincho" w:hAnsi="Times New Roman" w:cs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D8611B"/>
    <w:pPr>
      <w:autoSpaceDE w:val="0"/>
      <w:autoSpaceDN w:val="0"/>
      <w:adjustRightInd w:val="0"/>
      <w:spacing w:before="0" w:beforeAutospacing="0" w:after="0" w:afterAutospacing="0" w:line="360" w:lineRule="auto"/>
      <w:ind w:firstLine="709"/>
      <w:jc w:val="both"/>
      <w:outlineLvl w:val="4"/>
    </w:pPr>
    <w:rPr>
      <w:rFonts w:ascii="Times New Roman" w:eastAsia="MS Mincho" w:hAnsi="Times New Roman" w:cs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unhideWhenUsed/>
    <w:rsid w:val="00D8611B"/>
    <w:pPr>
      <w:widowControl w:val="0"/>
      <w:autoSpaceDE w:val="0"/>
      <w:autoSpaceDN w:val="0"/>
      <w:adjustRightInd w:val="0"/>
      <w:spacing w:before="0" w:beforeAutospacing="0" w:after="120" w:afterAutospacing="0"/>
      <w:ind w:left="283"/>
    </w:pPr>
    <w:rPr>
      <w:rFonts w:ascii="Arial" w:eastAsia="MS Mincho" w:hAnsi="Arial" w:cs="Arial"/>
      <w:sz w:val="16"/>
      <w:szCs w:val="16"/>
      <w:lang w:val="ru-RU" w:eastAsia="ja-JP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8611B"/>
    <w:rPr>
      <w:rFonts w:ascii="Arial" w:eastAsia="MS Mincho" w:hAnsi="Arial" w:cs="Arial"/>
      <w:sz w:val="16"/>
      <w:szCs w:val="16"/>
      <w:lang w:val="ru-RU" w:eastAsia="ja-JP"/>
    </w:rPr>
  </w:style>
  <w:style w:type="paragraph" w:styleId="a9">
    <w:name w:val="Body Text Indent"/>
    <w:basedOn w:val="a"/>
    <w:link w:val="aa"/>
    <w:uiPriority w:val="99"/>
    <w:rsid w:val="00D8611B"/>
    <w:pPr>
      <w:spacing w:before="0" w:beforeAutospacing="0" w:after="0" w:afterAutospacing="0"/>
      <w:ind w:firstLine="1080"/>
      <w:jc w:val="both"/>
    </w:pPr>
    <w:rPr>
      <w:rFonts w:ascii="Garamond" w:eastAsia="MS Mincho" w:hAnsi="Garamond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8611B"/>
    <w:rPr>
      <w:rFonts w:ascii="Garamond" w:eastAsia="MS Mincho" w:hAnsi="Garamond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D8611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MS Mincho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D8611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MS Mincho" w:hAnsi="Arial" w:cs="Arial"/>
      <w:b/>
      <w:bCs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D8611B"/>
    <w:rPr>
      <w:rFonts w:ascii="Arial" w:eastAsia="MS Mincho" w:hAnsi="Arial" w:cs="Arial"/>
      <w:sz w:val="20"/>
      <w:szCs w:val="20"/>
      <w:lang w:val="ru-RU" w:eastAsia="ja-JP"/>
    </w:rPr>
  </w:style>
  <w:style w:type="paragraph" w:styleId="ac">
    <w:name w:val="header"/>
    <w:basedOn w:val="a"/>
    <w:link w:val="ab"/>
    <w:uiPriority w:val="99"/>
    <w:semiHidden/>
    <w:unhideWhenUsed/>
    <w:rsid w:val="00D861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rFonts w:ascii="Arial" w:eastAsia="MS Mincho" w:hAnsi="Arial" w:cs="Arial"/>
      <w:sz w:val="20"/>
      <w:szCs w:val="20"/>
      <w:lang w:val="ru-RU" w:eastAsia="ja-JP"/>
    </w:rPr>
  </w:style>
  <w:style w:type="character" w:customStyle="1" w:styleId="ad">
    <w:name w:val="Текст выноски Знак"/>
    <w:basedOn w:val="a0"/>
    <w:link w:val="ae"/>
    <w:uiPriority w:val="99"/>
    <w:semiHidden/>
    <w:rsid w:val="00D8611B"/>
    <w:rPr>
      <w:rFonts w:ascii="Tahoma" w:eastAsia="MS Mincho" w:hAnsi="Tahoma" w:cs="Tahoma"/>
      <w:sz w:val="16"/>
      <w:szCs w:val="16"/>
      <w:lang w:val="ru-RU" w:eastAsia="ja-JP"/>
    </w:rPr>
  </w:style>
  <w:style w:type="paragraph" w:styleId="ae">
    <w:name w:val="Balloon Text"/>
    <w:basedOn w:val="a"/>
    <w:link w:val="ad"/>
    <w:uiPriority w:val="99"/>
    <w:semiHidden/>
    <w:unhideWhenUsed/>
    <w:rsid w:val="00D8611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MS Mincho" w:hAnsi="Tahoma" w:cs="Tahoma"/>
      <w:sz w:val="16"/>
      <w:szCs w:val="16"/>
      <w:lang w:val="ru-RU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dget.1gl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92A7-3B9E-4B30-A9B7-8393A8E9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49</Pages>
  <Words>16909</Words>
  <Characters>96384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dc:description>Подготовлено экспертами Актион-МЦФЭР</dc:description>
  <cp:lastModifiedBy>Анна</cp:lastModifiedBy>
  <cp:revision>6</cp:revision>
  <cp:lastPrinted>2024-02-12T07:39:00Z</cp:lastPrinted>
  <dcterms:created xsi:type="dcterms:W3CDTF">2024-02-12T07:31:00Z</dcterms:created>
  <dcterms:modified xsi:type="dcterms:W3CDTF">2024-02-12T07:47:00Z</dcterms:modified>
</cp:coreProperties>
</file>